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48" w:rsidRPr="00552648" w:rsidRDefault="00552648" w:rsidP="005526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6"/>
          <w:sz w:val="28"/>
          <w:szCs w:val="28"/>
          <w:lang w:eastAsia="ru-RU"/>
        </w:rPr>
      </w:pPr>
      <w:r w:rsidRPr="00552648">
        <w:rPr>
          <w:rFonts w:ascii="Times New Roman" w:eastAsia="Times New Roman" w:hAnsi="Times New Roman"/>
          <w:b/>
          <w:bCs/>
          <w:spacing w:val="26"/>
          <w:sz w:val="28"/>
          <w:szCs w:val="28"/>
          <w:lang w:eastAsia="ru-RU"/>
        </w:rPr>
        <w:t>РОССИЙСКАЯ ФЕДЕРАЦИЯ</w:t>
      </w:r>
    </w:p>
    <w:p w:rsidR="00552648" w:rsidRPr="00552648" w:rsidRDefault="00552648" w:rsidP="0055264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52648">
        <w:rPr>
          <w:rFonts w:ascii="Times New Roman" w:eastAsia="Times New Roman" w:hAnsi="Times New Roman"/>
          <w:b/>
          <w:sz w:val="28"/>
          <w:szCs w:val="28"/>
          <w:lang w:eastAsia="ar-SA"/>
        </w:rPr>
        <w:t>ИРКУТСКАЯ ОБЛАСТЬ</w:t>
      </w:r>
    </w:p>
    <w:p w:rsidR="00552648" w:rsidRPr="00552648" w:rsidRDefault="00552648" w:rsidP="0055264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52648">
        <w:rPr>
          <w:rFonts w:ascii="Times New Roman" w:eastAsia="Times New Roman" w:hAnsi="Times New Roman"/>
          <w:b/>
          <w:sz w:val="28"/>
          <w:szCs w:val="28"/>
          <w:lang w:eastAsia="ar-SA"/>
        </w:rPr>
        <w:t>БАЯНДАЕВСКИЙ РАЙОН</w:t>
      </w:r>
    </w:p>
    <w:p w:rsidR="00552648" w:rsidRPr="00552648" w:rsidRDefault="00552648" w:rsidP="0055264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52648" w:rsidRPr="00552648" w:rsidRDefault="00552648" w:rsidP="0055264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5264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3F588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552648">
        <w:rPr>
          <w:rFonts w:ascii="Times New Roman" w:eastAsia="Times New Roman" w:hAnsi="Times New Roman"/>
          <w:b/>
          <w:sz w:val="28"/>
          <w:szCs w:val="28"/>
          <w:lang w:eastAsia="ar-SA"/>
        </w:rPr>
        <w:t>МУНИЦИПАЛЬНО</w:t>
      </w:r>
      <w:r w:rsidR="00587E1F">
        <w:rPr>
          <w:rFonts w:ascii="Times New Roman" w:eastAsia="Times New Roman" w:hAnsi="Times New Roman"/>
          <w:b/>
          <w:sz w:val="28"/>
          <w:szCs w:val="28"/>
          <w:lang w:eastAsia="ar-SA"/>
        </w:rPr>
        <w:t>Е</w:t>
      </w:r>
      <w:r w:rsidRPr="0055264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ОБРАЗОВАНИ</w:t>
      </w:r>
      <w:r w:rsidR="00587E1F">
        <w:rPr>
          <w:rFonts w:ascii="Times New Roman" w:eastAsia="Times New Roman" w:hAnsi="Times New Roman"/>
          <w:b/>
          <w:sz w:val="28"/>
          <w:szCs w:val="28"/>
          <w:lang w:eastAsia="ar-SA"/>
        </w:rPr>
        <w:t>Е</w:t>
      </w:r>
    </w:p>
    <w:p w:rsidR="00552648" w:rsidRPr="00552648" w:rsidRDefault="00552648" w:rsidP="0055264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5264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«КЫРМА»</w:t>
      </w:r>
    </w:p>
    <w:p w:rsidR="00552648" w:rsidRPr="00552648" w:rsidRDefault="00552648" w:rsidP="00552648">
      <w:pPr>
        <w:spacing w:after="0" w:line="240" w:lineRule="auto"/>
        <w:jc w:val="center"/>
        <w:rPr>
          <w:rFonts w:ascii="Times New Roman" w:eastAsia="Microsoft YaHei" w:hAnsi="Times New Roman"/>
          <w:b/>
          <w:bCs/>
          <w:iCs/>
          <w:sz w:val="28"/>
          <w:szCs w:val="28"/>
          <w:lang w:eastAsia="ar-SA"/>
        </w:rPr>
      </w:pPr>
      <w:r w:rsidRPr="00552648">
        <w:rPr>
          <w:rFonts w:ascii="Times New Roman" w:eastAsia="Microsoft YaHei" w:hAnsi="Times New Roman"/>
          <w:b/>
          <w:bCs/>
          <w:iCs/>
          <w:sz w:val="28"/>
          <w:szCs w:val="28"/>
          <w:lang w:eastAsia="ar-SA"/>
        </w:rPr>
        <w:t xml:space="preserve"> </w:t>
      </w:r>
    </w:p>
    <w:p w:rsidR="00B73B8A" w:rsidRDefault="00587E1F" w:rsidP="00552648">
      <w:pPr>
        <w:spacing w:after="0" w:line="240" w:lineRule="auto"/>
        <w:jc w:val="center"/>
        <w:rPr>
          <w:rFonts w:ascii="Times New Roman" w:eastAsia="Microsoft YaHei" w:hAnsi="Times New Roman"/>
          <w:b/>
          <w:bCs/>
          <w:iCs/>
          <w:sz w:val="28"/>
          <w:szCs w:val="28"/>
          <w:lang w:eastAsia="ar-SA"/>
        </w:rPr>
      </w:pPr>
      <w:r>
        <w:rPr>
          <w:rFonts w:ascii="Times New Roman" w:eastAsia="Microsoft YaHei" w:hAnsi="Times New Roman"/>
          <w:b/>
          <w:bCs/>
          <w:iCs/>
          <w:sz w:val="28"/>
          <w:szCs w:val="28"/>
          <w:lang w:eastAsia="ar-SA"/>
        </w:rPr>
        <w:t>ПОСТАНОВЛЕНИЕ</w:t>
      </w:r>
    </w:p>
    <w:p w:rsidR="00552648" w:rsidRPr="00B73B8A" w:rsidRDefault="00B73B8A" w:rsidP="00B73B8A">
      <w:pPr>
        <w:spacing w:after="0" w:line="240" w:lineRule="auto"/>
        <w:rPr>
          <w:rFonts w:ascii="Times New Roman" w:eastAsia="Microsoft YaHei" w:hAnsi="Times New Roman"/>
          <w:b/>
          <w:bCs/>
          <w:iCs/>
          <w:sz w:val="28"/>
          <w:szCs w:val="28"/>
          <w:lang w:eastAsia="ar-SA"/>
        </w:rPr>
      </w:pPr>
      <w:r>
        <w:rPr>
          <w:rFonts w:ascii="Times New Roman" w:eastAsia="Microsoft YaHei" w:hAnsi="Times New Roman"/>
          <w:b/>
          <w:bCs/>
          <w:iCs/>
          <w:sz w:val="28"/>
          <w:szCs w:val="28"/>
          <w:lang w:eastAsia="ar-SA"/>
        </w:rPr>
        <w:t xml:space="preserve">От </w:t>
      </w:r>
      <w:r w:rsidR="00587E1F">
        <w:rPr>
          <w:rFonts w:ascii="Times New Roman" w:eastAsia="Microsoft YaHei" w:hAnsi="Times New Roman"/>
          <w:b/>
          <w:bCs/>
          <w:iCs/>
          <w:sz w:val="28"/>
          <w:szCs w:val="28"/>
          <w:lang w:eastAsia="ar-SA"/>
        </w:rPr>
        <w:t>06.02</w:t>
      </w:r>
      <w:r w:rsidR="003F5880">
        <w:rPr>
          <w:rFonts w:ascii="Times New Roman" w:eastAsia="Microsoft YaHei" w:hAnsi="Times New Roman"/>
          <w:b/>
          <w:bCs/>
          <w:iCs/>
          <w:sz w:val="28"/>
          <w:szCs w:val="28"/>
          <w:lang w:eastAsia="ar-SA"/>
        </w:rPr>
        <w:t>.</w:t>
      </w:r>
      <w:r w:rsidRPr="00B73B8A">
        <w:rPr>
          <w:rFonts w:ascii="Times New Roman" w:eastAsia="Microsoft YaHei" w:hAnsi="Times New Roman"/>
          <w:b/>
          <w:bCs/>
          <w:iCs/>
          <w:sz w:val="28"/>
          <w:szCs w:val="28"/>
          <w:lang w:eastAsia="ar-SA"/>
        </w:rPr>
        <w:t xml:space="preserve">2018г.                                 № </w:t>
      </w:r>
      <w:r>
        <w:rPr>
          <w:rFonts w:ascii="Times New Roman" w:eastAsia="Microsoft YaHei" w:hAnsi="Times New Roman"/>
          <w:b/>
          <w:bCs/>
          <w:iCs/>
          <w:sz w:val="28"/>
          <w:szCs w:val="28"/>
          <w:lang w:eastAsia="ar-SA"/>
        </w:rPr>
        <w:t xml:space="preserve"> </w:t>
      </w:r>
      <w:r w:rsidR="00587E1F">
        <w:rPr>
          <w:rFonts w:ascii="Times New Roman" w:eastAsia="Microsoft YaHei" w:hAnsi="Times New Roman"/>
          <w:b/>
          <w:bCs/>
          <w:iCs/>
          <w:sz w:val="28"/>
          <w:szCs w:val="28"/>
          <w:lang w:eastAsia="ar-SA"/>
        </w:rPr>
        <w:t>7</w:t>
      </w:r>
      <w:r w:rsidRPr="00B73B8A">
        <w:rPr>
          <w:rFonts w:ascii="Times New Roman" w:eastAsia="Microsoft YaHei" w:hAnsi="Times New Roman"/>
          <w:b/>
          <w:bCs/>
          <w:iCs/>
          <w:sz w:val="28"/>
          <w:szCs w:val="28"/>
          <w:lang w:eastAsia="ar-SA"/>
        </w:rPr>
        <w:t xml:space="preserve">                                             </w:t>
      </w:r>
      <w:proofErr w:type="spellStart"/>
      <w:r w:rsidRPr="00B73B8A">
        <w:rPr>
          <w:rFonts w:ascii="Times New Roman" w:eastAsia="Microsoft YaHei" w:hAnsi="Times New Roman"/>
          <w:b/>
          <w:bCs/>
          <w:iCs/>
          <w:sz w:val="28"/>
          <w:szCs w:val="28"/>
          <w:lang w:eastAsia="ar-SA"/>
        </w:rPr>
        <w:t>с</w:t>
      </w:r>
      <w:proofErr w:type="gramStart"/>
      <w:r w:rsidRPr="00B73B8A">
        <w:rPr>
          <w:rFonts w:ascii="Times New Roman" w:eastAsia="Microsoft YaHei" w:hAnsi="Times New Roman"/>
          <w:b/>
          <w:bCs/>
          <w:iCs/>
          <w:sz w:val="28"/>
          <w:szCs w:val="28"/>
          <w:lang w:eastAsia="ar-SA"/>
        </w:rPr>
        <w:t>.Б</w:t>
      </w:r>
      <w:proofErr w:type="gramEnd"/>
      <w:r w:rsidRPr="00B73B8A">
        <w:rPr>
          <w:rFonts w:ascii="Times New Roman" w:eastAsia="Microsoft YaHei" w:hAnsi="Times New Roman"/>
          <w:b/>
          <w:bCs/>
          <w:iCs/>
          <w:sz w:val="28"/>
          <w:szCs w:val="28"/>
          <w:lang w:eastAsia="ar-SA"/>
        </w:rPr>
        <w:t>айша</w:t>
      </w:r>
      <w:proofErr w:type="spellEnd"/>
      <w:r w:rsidR="00552648" w:rsidRPr="00B73B8A">
        <w:rPr>
          <w:rFonts w:ascii="Times New Roman" w:eastAsia="Microsoft YaHei" w:hAnsi="Times New Roman"/>
          <w:b/>
          <w:bCs/>
          <w:iCs/>
          <w:sz w:val="28"/>
          <w:szCs w:val="28"/>
          <w:lang w:eastAsia="ar-SA"/>
        </w:rPr>
        <w:t xml:space="preserve"> </w:t>
      </w:r>
    </w:p>
    <w:p w:rsidR="00552648" w:rsidRPr="00552648" w:rsidRDefault="00552648" w:rsidP="00552648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</w:p>
    <w:p w:rsidR="00552648" w:rsidRPr="00552648" w:rsidRDefault="00552648" w:rsidP="005526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26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552648"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программы комплексного развития</w:t>
      </w:r>
    </w:p>
    <w:p w:rsidR="00552648" w:rsidRPr="00552648" w:rsidRDefault="00552648" w:rsidP="005526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2648">
        <w:rPr>
          <w:rFonts w:ascii="Times New Roman" w:eastAsia="Times New Roman" w:hAnsi="Times New Roman"/>
          <w:b/>
          <w:sz w:val="24"/>
          <w:szCs w:val="24"/>
          <w:lang w:eastAsia="ru-RU"/>
        </w:rPr>
        <w:t>транспортной инфраструктуры</w:t>
      </w:r>
    </w:p>
    <w:p w:rsidR="00552648" w:rsidRPr="00552648" w:rsidRDefault="00552648" w:rsidP="005526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2648">
        <w:rPr>
          <w:rFonts w:ascii="Times New Roman" w:eastAsia="Times New Roman" w:hAnsi="Times New Roman"/>
          <w:b/>
          <w:sz w:val="24"/>
          <w:szCs w:val="24"/>
          <w:lang w:eastAsia="ru-RU"/>
        </w:rPr>
        <w:t>МО «</w:t>
      </w:r>
      <w:proofErr w:type="spellStart"/>
      <w:r w:rsidRPr="00552648">
        <w:rPr>
          <w:rFonts w:ascii="Times New Roman" w:eastAsia="Times New Roman" w:hAnsi="Times New Roman"/>
          <w:b/>
          <w:sz w:val="24"/>
          <w:szCs w:val="24"/>
          <w:lang w:eastAsia="ru-RU"/>
        </w:rPr>
        <w:t>Кырма</w:t>
      </w:r>
      <w:proofErr w:type="spellEnd"/>
      <w:r w:rsidRPr="00552648">
        <w:rPr>
          <w:rFonts w:ascii="Times New Roman" w:eastAsia="Times New Roman" w:hAnsi="Times New Roman"/>
          <w:b/>
          <w:sz w:val="24"/>
          <w:szCs w:val="24"/>
          <w:lang w:eastAsia="ru-RU"/>
        </w:rPr>
        <w:t>» на 2017 – 2021 годы и</w:t>
      </w:r>
    </w:p>
    <w:p w:rsidR="00552648" w:rsidRPr="00552648" w:rsidRDefault="00552648" w:rsidP="005526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2648">
        <w:rPr>
          <w:rFonts w:ascii="Times New Roman" w:eastAsia="Times New Roman" w:hAnsi="Times New Roman"/>
          <w:b/>
          <w:sz w:val="24"/>
          <w:szCs w:val="24"/>
          <w:lang w:eastAsia="ru-RU"/>
        </w:rPr>
        <w:t>с перспективой до 2032 года»</w:t>
      </w:r>
    </w:p>
    <w:p w:rsidR="00552648" w:rsidRPr="00552648" w:rsidRDefault="00552648" w:rsidP="00552648">
      <w:pPr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648" w:rsidRPr="00552648" w:rsidRDefault="00552648" w:rsidP="005526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52648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разработки комплекса мероприятий направленных на повышение надежности, эффективности и </w:t>
      </w:r>
      <w:proofErr w:type="spellStart"/>
      <w:r w:rsidRPr="00552648">
        <w:rPr>
          <w:rFonts w:ascii="Times New Roman" w:eastAsia="Times New Roman" w:hAnsi="Times New Roman"/>
          <w:sz w:val="24"/>
          <w:szCs w:val="24"/>
          <w:lang w:eastAsia="ru-RU"/>
        </w:rPr>
        <w:t>экологичности</w:t>
      </w:r>
      <w:proofErr w:type="spellEnd"/>
      <w:r w:rsidRPr="00552648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объектов транспортной  инфраструктуры, расположенных на территории МО «</w:t>
      </w:r>
      <w:proofErr w:type="spellStart"/>
      <w:r w:rsidRPr="00552648">
        <w:rPr>
          <w:rFonts w:ascii="Times New Roman" w:eastAsia="Times New Roman" w:hAnsi="Times New Roman"/>
          <w:sz w:val="24"/>
          <w:szCs w:val="24"/>
          <w:lang w:eastAsia="ru-RU"/>
        </w:rPr>
        <w:t>Кырма</w:t>
      </w:r>
      <w:proofErr w:type="spellEnd"/>
      <w:r w:rsidRPr="00552648">
        <w:rPr>
          <w:rFonts w:ascii="Times New Roman" w:eastAsia="Times New Roman" w:hAnsi="Times New Roman"/>
          <w:sz w:val="24"/>
          <w:szCs w:val="24"/>
          <w:lang w:eastAsia="ru-RU"/>
        </w:rPr>
        <w:t xml:space="preserve">», руководствуясь пунктом 5 части 1 статьи 14 Федерального закона от 06.10.2003 N 131-ФЗ "Об общих принципах организации местного самоуправления в Российской Федерации", пунктом </w:t>
      </w:r>
      <w:r w:rsidRPr="0055264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4 части 1 статьи 6,</w:t>
      </w:r>
      <w:r w:rsidRPr="00552648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статьей 33 Устава МО «</w:t>
      </w:r>
      <w:proofErr w:type="spellStart"/>
      <w:r w:rsidRPr="00552648">
        <w:rPr>
          <w:rFonts w:ascii="Times New Roman" w:eastAsia="Times New Roman" w:hAnsi="Times New Roman"/>
          <w:sz w:val="24"/>
          <w:szCs w:val="24"/>
          <w:lang w:eastAsia="ru-RU"/>
        </w:rPr>
        <w:t>Кырма</w:t>
      </w:r>
      <w:proofErr w:type="spellEnd"/>
      <w:r w:rsidRPr="00552648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proofErr w:type="gramEnd"/>
    </w:p>
    <w:p w:rsidR="00552648" w:rsidRPr="00552648" w:rsidRDefault="00552648" w:rsidP="0055264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648" w:rsidRPr="00552648" w:rsidRDefault="00B73B8A" w:rsidP="00552648">
      <w:pPr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ПОСТАНОВЛЯЮ</w:t>
      </w:r>
      <w:r w:rsidR="00552648" w:rsidRPr="0055264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52648" w:rsidRPr="00552648" w:rsidRDefault="00552648" w:rsidP="00552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648" w:rsidRPr="00552648" w:rsidRDefault="00552648" w:rsidP="005526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648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Программу комплексного развития транспортной инфраструктуры муниципального образования «КЫРМА» на 2017 – 2021 гг. и с перспективой до 2032 года. </w:t>
      </w:r>
    </w:p>
    <w:p w:rsidR="00552648" w:rsidRPr="00552648" w:rsidRDefault="00552648" w:rsidP="005526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648">
        <w:rPr>
          <w:rFonts w:ascii="Times New Roman" w:eastAsia="Times New Roman" w:hAnsi="Times New Roman"/>
          <w:sz w:val="24"/>
          <w:szCs w:val="24"/>
          <w:lang w:eastAsia="ru-RU"/>
        </w:rPr>
        <w:t>2. Опубликовать настоящее решение в газете «</w:t>
      </w:r>
      <w:proofErr w:type="spellStart"/>
      <w:r w:rsidRPr="00552648">
        <w:rPr>
          <w:rFonts w:ascii="Times New Roman" w:eastAsia="Times New Roman" w:hAnsi="Times New Roman"/>
          <w:sz w:val="24"/>
          <w:szCs w:val="24"/>
          <w:lang w:eastAsia="ru-RU"/>
        </w:rPr>
        <w:t>Кырменский</w:t>
      </w:r>
      <w:proofErr w:type="spellEnd"/>
      <w:r w:rsidRPr="00552648">
        <w:rPr>
          <w:rFonts w:ascii="Times New Roman" w:eastAsia="Times New Roman" w:hAnsi="Times New Roman"/>
          <w:sz w:val="24"/>
          <w:szCs w:val="24"/>
          <w:lang w:eastAsia="ru-RU"/>
        </w:rPr>
        <w:t xml:space="preserve"> вестник».</w:t>
      </w:r>
    </w:p>
    <w:p w:rsidR="00552648" w:rsidRPr="00552648" w:rsidRDefault="00552648" w:rsidP="0055264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648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552648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552648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</w:t>
      </w:r>
      <w:r w:rsidR="00B73B8A">
        <w:rPr>
          <w:rFonts w:ascii="Times New Roman" w:eastAsia="Times New Roman" w:hAnsi="Times New Roman"/>
          <w:sz w:val="24"/>
          <w:szCs w:val="24"/>
          <w:lang w:eastAsia="ru-RU"/>
        </w:rPr>
        <w:t>Постановления</w:t>
      </w:r>
      <w:r w:rsidRPr="00552648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оставляю за собой</w:t>
      </w:r>
    </w:p>
    <w:p w:rsidR="00552648" w:rsidRPr="00552648" w:rsidRDefault="00552648" w:rsidP="005526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648" w:rsidRPr="00552648" w:rsidRDefault="00552648" w:rsidP="005526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648" w:rsidRPr="00552648" w:rsidRDefault="00552648" w:rsidP="005526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648" w:rsidRPr="00552648" w:rsidRDefault="00552648" w:rsidP="005526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5880" w:rsidRPr="00552648" w:rsidRDefault="003F5880" w:rsidP="005526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552648" w:rsidRPr="00552648" w:rsidRDefault="00552648" w:rsidP="005526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648" w:rsidRPr="00552648" w:rsidRDefault="00552648" w:rsidP="005526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648">
        <w:rPr>
          <w:rFonts w:ascii="Times New Roman" w:eastAsia="Times New Roman" w:hAnsi="Times New Roman"/>
          <w:sz w:val="24"/>
          <w:szCs w:val="24"/>
          <w:lang w:eastAsia="ru-RU"/>
        </w:rPr>
        <w:t>Глава муниципального образования «</w:t>
      </w:r>
      <w:proofErr w:type="spellStart"/>
      <w:r w:rsidRPr="00552648">
        <w:rPr>
          <w:rFonts w:ascii="Times New Roman" w:eastAsia="Times New Roman" w:hAnsi="Times New Roman"/>
          <w:sz w:val="24"/>
          <w:szCs w:val="24"/>
          <w:lang w:eastAsia="ru-RU"/>
        </w:rPr>
        <w:t>Кырма</w:t>
      </w:r>
      <w:proofErr w:type="spellEnd"/>
      <w:r w:rsidRPr="0055264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11B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  <w:proofErr w:type="spellStart"/>
      <w:r w:rsidRPr="00552648">
        <w:rPr>
          <w:rFonts w:ascii="Times New Roman" w:eastAsia="Times New Roman" w:hAnsi="Times New Roman"/>
          <w:sz w:val="24"/>
          <w:szCs w:val="24"/>
          <w:lang w:eastAsia="ru-RU"/>
        </w:rPr>
        <w:t>В.Б.Хушеев</w:t>
      </w:r>
      <w:proofErr w:type="spellEnd"/>
    </w:p>
    <w:p w:rsidR="00552648" w:rsidRDefault="00552648" w:rsidP="005526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2648" w:rsidRDefault="00552648" w:rsidP="005526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2648" w:rsidRDefault="00552648" w:rsidP="005526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2648" w:rsidRDefault="00552648" w:rsidP="005526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2648" w:rsidRDefault="00552648" w:rsidP="005526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2648" w:rsidRDefault="00552648" w:rsidP="005526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2648" w:rsidRDefault="00552648" w:rsidP="005526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2648" w:rsidRDefault="00552648" w:rsidP="005526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2648" w:rsidRDefault="00552648" w:rsidP="005526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2648" w:rsidRDefault="00552648" w:rsidP="005526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2648" w:rsidRDefault="00552648" w:rsidP="005526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1BB8" w:rsidRDefault="00552648" w:rsidP="00552648">
      <w:pPr>
        <w:keepNext/>
        <w:spacing w:after="0" w:line="240" w:lineRule="auto"/>
        <w:ind w:firstLine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</w:p>
    <w:p w:rsidR="00D11BB8" w:rsidRDefault="00D11BB8" w:rsidP="00552648">
      <w:pPr>
        <w:keepNext/>
        <w:spacing w:after="0" w:line="240" w:lineRule="auto"/>
        <w:ind w:firstLine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648" w:rsidRPr="00F365B0" w:rsidRDefault="00552648" w:rsidP="00552648">
      <w:pPr>
        <w:keepNext/>
        <w:spacing w:after="0" w:line="240" w:lineRule="auto"/>
        <w:ind w:firstLine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552648" w:rsidRPr="00F365B0" w:rsidRDefault="00B73B8A" w:rsidP="00552648">
      <w:pPr>
        <w:keepNext/>
        <w:tabs>
          <w:tab w:val="left" w:pos="6585"/>
          <w:tab w:val="right" w:pos="9354"/>
        </w:tabs>
        <w:spacing w:after="0" w:line="240" w:lineRule="auto"/>
        <w:ind w:firstLine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Постановлением</w:t>
      </w:r>
      <w:r w:rsidR="00552648" w:rsidRPr="00F365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52648" w:rsidRPr="00F365B0" w:rsidRDefault="00B73B8A" w:rsidP="00552648">
      <w:pPr>
        <w:keepNext/>
        <w:tabs>
          <w:tab w:val="left" w:pos="6585"/>
          <w:tab w:val="right" w:pos="9354"/>
        </w:tabs>
        <w:spacing w:after="0" w:line="240" w:lineRule="auto"/>
        <w:ind w:firstLine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Главы </w:t>
      </w:r>
      <w:r w:rsidR="00552648" w:rsidRPr="00F365B0">
        <w:rPr>
          <w:rFonts w:ascii="Times New Roman" w:eastAsia="Times New Roman" w:hAnsi="Times New Roman"/>
          <w:sz w:val="24"/>
          <w:szCs w:val="24"/>
          <w:lang w:eastAsia="ru-RU"/>
        </w:rPr>
        <w:t>МО «</w:t>
      </w:r>
      <w:proofErr w:type="spellStart"/>
      <w:r w:rsidR="00552648" w:rsidRPr="00F365B0">
        <w:rPr>
          <w:rFonts w:ascii="Times New Roman" w:eastAsia="Times New Roman" w:hAnsi="Times New Roman"/>
          <w:sz w:val="24"/>
          <w:szCs w:val="24"/>
          <w:lang w:eastAsia="ru-RU"/>
        </w:rPr>
        <w:t>Кырма</w:t>
      </w:r>
      <w:proofErr w:type="spellEnd"/>
      <w:r w:rsidR="00552648" w:rsidRPr="00F365B0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552648" w:rsidRPr="00F365B0" w:rsidRDefault="00552648" w:rsidP="00552648">
      <w:pPr>
        <w:keepNext/>
        <w:tabs>
          <w:tab w:val="left" w:pos="6660"/>
          <w:tab w:val="left" w:pos="8490"/>
        </w:tabs>
        <w:spacing w:after="0" w:line="240" w:lineRule="auto"/>
        <w:ind w:firstLine="36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B73B8A">
        <w:rPr>
          <w:rFonts w:ascii="Times New Roman" w:eastAsia="Times New Roman" w:hAnsi="Times New Roman"/>
          <w:sz w:val="24"/>
          <w:szCs w:val="24"/>
          <w:lang w:eastAsia="ru-RU"/>
        </w:rPr>
        <w:t>06.02.2018г.</w:t>
      </w: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B73B8A"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:rsidR="00552648" w:rsidRPr="00F365B0" w:rsidRDefault="00552648" w:rsidP="00552648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52648" w:rsidRPr="00F365B0" w:rsidRDefault="00552648" w:rsidP="00552648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52648" w:rsidRPr="00F365B0" w:rsidRDefault="00552648" w:rsidP="00552648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52648" w:rsidRPr="00F365B0" w:rsidRDefault="00552648" w:rsidP="00552648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52648" w:rsidRPr="00F365B0" w:rsidRDefault="00552648" w:rsidP="00552648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52648" w:rsidRPr="00F365B0" w:rsidRDefault="00552648" w:rsidP="00552648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52648" w:rsidRPr="00F365B0" w:rsidRDefault="00552648" w:rsidP="00552648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52648" w:rsidRPr="00F365B0" w:rsidRDefault="00552648" w:rsidP="00552648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52648" w:rsidRPr="00F365B0" w:rsidRDefault="00552648" w:rsidP="005526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F365B0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ПРОГРАММА</w:t>
      </w:r>
    </w:p>
    <w:p w:rsidR="00552648" w:rsidRPr="00F365B0" w:rsidRDefault="00552648" w:rsidP="00552648">
      <w:pPr>
        <w:shd w:val="clear" w:color="auto" w:fill="FFFFFF"/>
        <w:spacing w:after="0" w:line="240" w:lineRule="atLeast"/>
        <w:ind w:hanging="18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365B0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«</w:t>
      </w:r>
      <w:r w:rsidR="00D11BB8">
        <w:rPr>
          <w:rFonts w:ascii="Times New Roman" w:eastAsia="Times New Roman" w:hAnsi="Times New Roman"/>
          <w:b/>
          <w:sz w:val="32"/>
          <w:szCs w:val="32"/>
          <w:lang w:eastAsia="ru-RU"/>
        </w:rPr>
        <w:t>Комплексного развития</w:t>
      </w:r>
      <w:r w:rsidRPr="00F365B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систем транспортной инфраструктуры Муниципального образования «</w:t>
      </w:r>
      <w:proofErr w:type="spellStart"/>
      <w:r w:rsidRPr="00F365B0">
        <w:rPr>
          <w:rFonts w:ascii="Times New Roman" w:eastAsia="Times New Roman" w:hAnsi="Times New Roman"/>
          <w:b/>
          <w:sz w:val="32"/>
          <w:szCs w:val="32"/>
          <w:lang w:eastAsia="ru-RU"/>
        </w:rPr>
        <w:t>Кырма</w:t>
      </w:r>
      <w:proofErr w:type="spellEnd"/>
      <w:r w:rsidRPr="00F365B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» на 2017 –2021 </w:t>
      </w:r>
      <w:proofErr w:type="spellStart"/>
      <w:r w:rsidRPr="00F365B0">
        <w:rPr>
          <w:rFonts w:ascii="Times New Roman" w:eastAsia="Times New Roman" w:hAnsi="Times New Roman"/>
          <w:b/>
          <w:sz w:val="32"/>
          <w:szCs w:val="32"/>
          <w:lang w:eastAsia="ru-RU"/>
        </w:rPr>
        <w:t>г.г</w:t>
      </w:r>
      <w:proofErr w:type="spellEnd"/>
      <w:r w:rsidRPr="00F365B0">
        <w:rPr>
          <w:rFonts w:ascii="Times New Roman" w:eastAsia="Times New Roman" w:hAnsi="Times New Roman"/>
          <w:b/>
          <w:sz w:val="32"/>
          <w:szCs w:val="32"/>
          <w:lang w:eastAsia="ru-RU"/>
        </w:rPr>
        <w:t>. и с перспективой до 2032 года</w:t>
      </w:r>
      <w:r w:rsidRPr="00F365B0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»</w:t>
      </w:r>
    </w:p>
    <w:p w:rsidR="00552648" w:rsidRPr="00F365B0" w:rsidRDefault="00552648" w:rsidP="00552648">
      <w:pPr>
        <w:tabs>
          <w:tab w:val="left" w:pos="39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648" w:rsidRPr="00F365B0" w:rsidRDefault="00552648" w:rsidP="00552648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1BB8" w:rsidRDefault="00D11BB8" w:rsidP="00552648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1BB8" w:rsidRDefault="00D11BB8" w:rsidP="00552648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1BB8" w:rsidRDefault="00D11BB8" w:rsidP="00552648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1BB8" w:rsidRDefault="00D11BB8" w:rsidP="00552648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1BB8" w:rsidRDefault="00D11BB8" w:rsidP="00552648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1BB8" w:rsidRDefault="00D11BB8" w:rsidP="00552648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1BB8" w:rsidRDefault="00D11BB8" w:rsidP="00552648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1BB8" w:rsidRDefault="00D11BB8" w:rsidP="00552648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1BB8" w:rsidRDefault="00D11BB8" w:rsidP="00552648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1BB8" w:rsidRDefault="00D11BB8" w:rsidP="00552648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1BB8" w:rsidRDefault="00D11BB8" w:rsidP="00552648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1BB8" w:rsidRDefault="00D11BB8" w:rsidP="00552648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1BB8" w:rsidRDefault="00D11BB8" w:rsidP="00552648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1BB8" w:rsidRDefault="00D11BB8" w:rsidP="00552648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1BB8" w:rsidRDefault="00D11BB8" w:rsidP="00552648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1BB8" w:rsidRDefault="00D11BB8" w:rsidP="00552648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1BB8" w:rsidRDefault="00D11BB8" w:rsidP="00552648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1BB8" w:rsidRDefault="00D11BB8" w:rsidP="00552648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1BB8" w:rsidRDefault="00D11BB8" w:rsidP="00552648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1BB8" w:rsidRDefault="00D11BB8" w:rsidP="00552648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1BB8" w:rsidRDefault="00D11BB8" w:rsidP="00552648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1BB8" w:rsidRDefault="00D11BB8" w:rsidP="00552648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1BB8" w:rsidRDefault="00D11BB8" w:rsidP="00552648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1BB8" w:rsidRDefault="00D11BB8" w:rsidP="00552648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1BB8" w:rsidRDefault="00D11BB8" w:rsidP="00552648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1BB8" w:rsidRDefault="00D11BB8" w:rsidP="00552648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1BB8" w:rsidRDefault="00D11BB8" w:rsidP="00552648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1BB8" w:rsidRDefault="00D11BB8" w:rsidP="00552648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1BB8" w:rsidRDefault="00D11BB8" w:rsidP="00552648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1BB8" w:rsidRDefault="00D11BB8" w:rsidP="00552648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648" w:rsidRPr="00F365B0" w:rsidRDefault="00552648" w:rsidP="00552648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  <w:proofErr w:type="spellStart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Байша</w:t>
      </w:r>
      <w:proofErr w:type="spellEnd"/>
    </w:p>
    <w:p w:rsidR="00552648" w:rsidRPr="00F365B0" w:rsidRDefault="00552648" w:rsidP="005526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42424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b/>
          <w:bCs/>
          <w:color w:val="242424"/>
          <w:sz w:val="24"/>
          <w:szCs w:val="24"/>
          <w:lang w:eastAsia="ru-RU"/>
        </w:rPr>
        <w:lastRenderedPageBreak/>
        <w:t>СОДЕРЖАНИЕ</w:t>
      </w:r>
    </w:p>
    <w:p w:rsidR="00552648" w:rsidRPr="00F365B0" w:rsidRDefault="00552648" w:rsidP="005526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42424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b/>
          <w:bCs/>
          <w:color w:val="242424"/>
          <w:sz w:val="24"/>
          <w:szCs w:val="24"/>
          <w:lang w:eastAsia="ru-RU"/>
        </w:rPr>
        <w:t>Введение</w:t>
      </w:r>
    </w:p>
    <w:p w:rsidR="00552648" w:rsidRPr="00F365B0" w:rsidRDefault="00552648" w:rsidP="0055264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1. ПАСПОРТ ПРОГРАММЫ</w:t>
      </w:r>
    </w:p>
    <w:p w:rsidR="00552648" w:rsidRPr="00F365B0" w:rsidRDefault="00552648" w:rsidP="0055264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2. Характеристика существующего состояния транспортной инфраструктуры МО «</w:t>
      </w:r>
      <w:proofErr w:type="spellStart"/>
      <w:r w:rsidRPr="00F365B0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Кырма</w:t>
      </w:r>
      <w:proofErr w:type="spellEnd"/>
      <w:r w:rsidRPr="00F365B0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»</w:t>
      </w:r>
    </w:p>
    <w:p w:rsidR="00552648" w:rsidRPr="00F365B0" w:rsidRDefault="00552648" w:rsidP="0055264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3. Прогноз транспортного спроса, изменения объемов и характера передвижения населения и перевозов грузов на территории МО «</w:t>
      </w:r>
      <w:proofErr w:type="spellStart"/>
      <w:r w:rsidRPr="00F365B0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Кырма</w:t>
      </w:r>
      <w:proofErr w:type="spellEnd"/>
      <w:r w:rsidRPr="00F365B0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».</w:t>
      </w:r>
    </w:p>
    <w:p w:rsidR="00552648" w:rsidRPr="00F365B0" w:rsidRDefault="00552648" w:rsidP="0055264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 xml:space="preserve"> 4. Принципиальные варианты развития и оценка по целевым показателям развития транспортной инфраструктуры.</w:t>
      </w:r>
    </w:p>
    <w:p w:rsidR="00552648" w:rsidRPr="00F365B0" w:rsidRDefault="00552648" w:rsidP="0055264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5. Перечень и очередность реализации мероприятий по развитию транспортной инфраструктуры поселения</w:t>
      </w:r>
    </w:p>
    <w:p w:rsidR="00552648" w:rsidRPr="00F365B0" w:rsidRDefault="00552648" w:rsidP="0055264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6. Оценка объемов и источников финансирования мероприятий развития транспортной инфраструктуры МО «</w:t>
      </w:r>
      <w:proofErr w:type="spellStart"/>
      <w:r w:rsidRPr="00F365B0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Кырма</w:t>
      </w:r>
      <w:proofErr w:type="spellEnd"/>
      <w:r w:rsidRPr="00F365B0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»</w:t>
      </w:r>
      <w:r w:rsidR="00D11BB8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.</w:t>
      </w:r>
      <w:r w:rsidRPr="00F365B0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 xml:space="preserve"> </w:t>
      </w:r>
    </w:p>
    <w:p w:rsidR="00552648" w:rsidRPr="00F365B0" w:rsidRDefault="00552648" w:rsidP="0055264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7. Оценка эффективности мероприятий развития транспортной инфраструктуры на территории МО «</w:t>
      </w:r>
      <w:proofErr w:type="spellStart"/>
      <w:r w:rsidRPr="00F365B0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Кырма</w:t>
      </w:r>
      <w:proofErr w:type="spellEnd"/>
      <w:r w:rsidRPr="00F365B0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».</w:t>
      </w:r>
    </w:p>
    <w:p w:rsidR="00552648" w:rsidRPr="00F365B0" w:rsidRDefault="00552648" w:rsidP="0055264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8. Предложение по институциональным преобразованиям,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Поселения.</w:t>
      </w:r>
    </w:p>
    <w:p w:rsidR="00552648" w:rsidRPr="00F365B0" w:rsidRDefault="00552648" w:rsidP="00552648">
      <w:pPr>
        <w:spacing w:after="150" w:line="238" w:lineRule="atLeast"/>
        <w:rPr>
          <w:rFonts w:ascii="Times New Roman" w:eastAsia="Times New Roman" w:hAnsi="Times New Roman"/>
          <w:b/>
          <w:bCs/>
          <w:color w:val="242424"/>
          <w:sz w:val="20"/>
          <w:szCs w:val="20"/>
          <w:lang w:eastAsia="ru-RU"/>
        </w:rPr>
      </w:pPr>
    </w:p>
    <w:p w:rsidR="00552648" w:rsidRPr="00F365B0" w:rsidRDefault="00552648" w:rsidP="00552648">
      <w:pPr>
        <w:spacing w:after="150" w:line="238" w:lineRule="atLeast"/>
        <w:jc w:val="center"/>
        <w:rPr>
          <w:rFonts w:ascii="Times New Roman" w:eastAsia="Times New Roman" w:hAnsi="Times New Roman"/>
          <w:color w:val="242424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b/>
          <w:bCs/>
          <w:color w:val="242424"/>
          <w:sz w:val="24"/>
          <w:szCs w:val="24"/>
          <w:lang w:eastAsia="ru-RU"/>
        </w:rPr>
        <w:t>ВВЕДЕНИЕ</w:t>
      </w:r>
    </w:p>
    <w:p w:rsidR="00552648" w:rsidRPr="00F365B0" w:rsidRDefault="00552648" w:rsidP="00552648">
      <w:pPr>
        <w:spacing w:after="150" w:line="238" w:lineRule="atLeast"/>
        <w:ind w:firstLine="709"/>
        <w:jc w:val="both"/>
        <w:rPr>
          <w:rFonts w:ascii="Times New Roman" w:eastAsia="Times New Roman" w:hAnsi="Times New Roman"/>
          <w:color w:val="242424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Программа комплексного развития транспортной инфраструктуры МО «</w:t>
      </w:r>
      <w:proofErr w:type="spellStart"/>
      <w:r w:rsidRPr="00F365B0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Кырма</w:t>
      </w:r>
      <w:proofErr w:type="spellEnd"/>
      <w:r w:rsidRPr="00F365B0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 xml:space="preserve">» на период с 2017 -2021 </w:t>
      </w:r>
      <w:proofErr w:type="spellStart"/>
      <w:r w:rsidRPr="00F365B0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г</w:t>
      </w:r>
      <w:proofErr w:type="gramStart"/>
      <w:r w:rsidRPr="00F365B0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.г</w:t>
      </w:r>
      <w:proofErr w:type="spellEnd"/>
      <w:proofErr w:type="gramEnd"/>
      <w:r w:rsidRPr="00F365B0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 xml:space="preserve"> и с перспективой до 2032 года разработана на основании следующих документов;</w:t>
      </w:r>
    </w:p>
    <w:p w:rsidR="00552648" w:rsidRPr="00F365B0" w:rsidRDefault="00552648" w:rsidP="00552648">
      <w:pPr>
        <w:spacing w:after="150" w:line="238" w:lineRule="atLeast"/>
        <w:ind w:firstLine="709"/>
        <w:jc w:val="both"/>
        <w:rPr>
          <w:rFonts w:ascii="Times New Roman" w:eastAsia="Times New Roman" w:hAnsi="Times New Roman"/>
          <w:color w:val="242424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- В соответствии с Федеральным законом от 30.12. 2012 № 289-ФЗ « О внесении изменений в Градостроительный кодекс Российской Федерации и отдельные законодательные акты Российской Федерации»;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9"/>
      </w:tblGrid>
      <w:tr w:rsidR="00552648" w:rsidRPr="00F365B0" w:rsidTr="00552648">
        <w:trPr>
          <w:trHeight w:val="424"/>
          <w:jc w:val="center"/>
        </w:trPr>
        <w:tc>
          <w:tcPr>
            <w:tcW w:w="9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52648" w:rsidRPr="00F365B0" w:rsidRDefault="005526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Федеральный закон от 06 октября 2003 года </w:t>
            </w:r>
            <w:hyperlink r:id="rId7" w:history="1">
              <w:r w:rsidRPr="00F365B0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№ 131-ФЗ</w:t>
              </w:r>
            </w:hyperlink>
            <w:r w:rsidRPr="00F365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552648" w:rsidRPr="00F365B0" w:rsidRDefault="005526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поручения Президента Российской Федерации от 17 марта 2011 года Пр-701;</w:t>
            </w:r>
          </w:p>
          <w:p w:rsidR="00552648" w:rsidRPr="00F365B0" w:rsidRDefault="00552648">
            <w:pPr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постановление Правительства Российской Федерации от 25 декабря 2015 года N 1440 «Об утверждении требований к программам комплексного развития транспортной инфраструктуры поселений, городских округов»</w:t>
            </w:r>
          </w:p>
        </w:tc>
      </w:tr>
    </w:tbl>
    <w:p w:rsidR="00552648" w:rsidRPr="00F365B0" w:rsidRDefault="00552648" w:rsidP="0055264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Программа определяет основные направления развития транспортной инфраструктуры МО «</w:t>
      </w:r>
      <w:proofErr w:type="spellStart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Кырма</w:t>
      </w:r>
      <w:proofErr w:type="spellEnd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», в том числе, социально - экономического и градостроительного поселения, транспортного спроса, объемов и характера передвижения населения и перевоза грузов по видам транспорта, уровня автомобилизации, параметров дорожного движения, показатели безопасности дорожного движения, негативного воздействия транспортной инфраструктуры на окружающую среду и здоровье населения.</w:t>
      </w:r>
    </w:p>
    <w:p w:rsidR="00552648" w:rsidRPr="00F365B0" w:rsidRDefault="00552648" w:rsidP="0055264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Основу Программы составляет система программных мероприятий по различным направлениям развития транспортной  инфраструктуры МО. Данная Программа ориентирована на устойчивое развитие МО и в полной мере соответствует государственной политике реформирования транспортного комплекса Российской Федерации.</w:t>
      </w:r>
    </w:p>
    <w:p w:rsidR="00552648" w:rsidRPr="00F365B0" w:rsidRDefault="00552648" w:rsidP="0055264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Цели и задачи </w:t>
      </w: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программы –</w:t>
      </w:r>
      <w:r w:rsidRPr="00F365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развитие транспортной инфраструктуры поселения, сбалансированное и скоординированное с иными сферами жизни деятельности, формирование условий для социально- экономического развития, повышение безопасности, качество эффективности транспортного обслуживания населения, юридических лиц и индивидуальных предпринимателей, осуществляющих </w:t>
      </w:r>
      <w:r w:rsidRPr="00F365B0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экономическую деятельность, снижение негативного воздействия транспортной инфраструктуры на окружающую среду поселения.</w:t>
      </w:r>
    </w:p>
    <w:p w:rsidR="00552648" w:rsidRPr="00F365B0" w:rsidRDefault="00552648" w:rsidP="00552648">
      <w:pPr>
        <w:suppressAutoHyphens/>
        <w:spacing w:before="120" w:after="0" w:line="240" w:lineRule="auto"/>
        <w:ind w:left="720"/>
        <w:jc w:val="center"/>
        <w:rPr>
          <w:rFonts w:ascii="Times New Roman" w:eastAsia="Times New Roman" w:hAnsi="Times New Roman"/>
          <w:b/>
          <w:spacing w:val="-1"/>
          <w:kern w:val="2"/>
          <w:sz w:val="28"/>
          <w:szCs w:val="24"/>
          <w:lang w:eastAsia="ar-SA"/>
        </w:rPr>
      </w:pPr>
    </w:p>
    <w:p w:rsidR="00552648" w:rsidRPr="00F365B0" w:rsidRDefault="00552648" w:rsidP="00552648">
      <w:pPr>
        <w:suppressAutoHyphens/>
        <w:spacing w:before="120" w:after="0" w:line="240" w:lineRule="auto"/>
        <w:ind w:left="720"/>
        <w:jc w:val="center"/>
        <w:rPr>
          <w:rFonts w:ascii="Times New Roman" w:eastAsia="Times New Roman" w:hAnsi="Times New Roman"/>
          <w:spacing w:val="-1"/>
          <w:kern w:val="2"/>
          <w:sz w:val="28"/>
          <w:szCs w:val="24"/>
          <w:lang w:eastAsia="ar-SA"/>
        </w:rPr>
      </w:pPr>
      <w:r w:rsidRPr="00F365B0">
        <w:rPr>
          <w:rFonts w:ascii="Times New Roman" w:eastAsia="Times New Roman" w:hAnsi="Times New Roman"/>
          <w:spacing w:val="-1"/>
          <w:kern w:val="2"/>
          <w:sz w:val="28"/>
          <w:szCs w:val="24"/>
          <w:lang w:eastAsia="ar-SA"/>
        </w:rPr>
        <w:t>ПАСПОРТ ПРОГРАММЫ</w:t>
      </w:r>
    </w:p>
    <w:p w:rsidR="00552648" w:rsidRPr="00F365B0" w:rsidRDefault="00552648" w:rsidP="00552648">
      <w:pPr>
        <w:suppressAutoHyphens/>
        <w:spacing w:before="120" w:after="0" w:line="240" w:lineRule="auto"/>
        <w:ind w:left="720"/>
        <w:jc w:val="center"/>
        <w:rPr>
          <w:rFonts w:ascii="Times New Roman" w:eastAsia="Times New Roman" w:hAnsi="Times New Roman"/>
          <w:b/>
          <w:spacing w:val="-1"/>
          <w:kern w:val="2"/>
          <w:sz w:val="28"/>
          <w:szCs w:val="24"/>
          <w:lang w:eastAsia="ar-SA"/>
        </w:rPr>
      </w:pPr>
    </w:p>
    <w:tbl>
      <w:tblPr>
        <w:tblW w:w="0" w:type="auto"/>
        <w:tblInd w:w="-612" w:type="dxa"/>
        <w:tblLayout w:type="fixed"/>
        <w:tblLook w:val="04A0" w:firstRow="1" w:lastRow="0" w:firstColumn="1" w:lastColumn="0" w:noHBand="0" w:noVBand="1"/>
      </w:tblPr>
      <w:tblGrid>
        <w:gridCol w:w="4838"/>
        <w:gridCol w:w="5222"/>
      </w:tblGrid>
      <w:tr w:rsidR="00552648" w:rsidRPr="00F365B0" w:rsidTr="00552648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widowControl w:val="0"/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365B0">
              <w:rPr>
                <w:rFonts w:ascii="Times New Roman" w:eastAsia="Times New Roman" w:hAnsi="Times New Roman"/>
                <w:bCs/>
                <w:lang w:eastAsia="ru-RU"/>
              </w:rPr>
              <w:t>Наименование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648" w:rsidRPr="00F365B0" w:rsidRDefault="00552648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/>
                <w:lang w:eastAsia="ar-SA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Программа комплексного развития транспортной инфраструктуры МО «</w:t>
            </w:r>
            <w:proofErr w:type="spellStart"/>
            <w:r w:rsidRPr="00F365B0">
              <w:rPr>
                <w:rFonts w:ascii="Times New Roman" w:eastAsia="Times New Roman" w:hAnsi="Times New Roman"/>
                <w:lang w:eastAsia="ru-RU"/>
              </w:rPr>
              <w:t>Кырма</w:t>
            </w:r>
            <w:proofErr w:type="spellEnd"/>
            <w:r w:rsidRPr="00F365B0">
              <w:rPr>
                <w:rFonts w:ascii="Times New Roman" w:eastAsia="Times New Roman" w:hAnsi="Times New Roman"/>
                <w:lang w:eastAsia="ru-RU"/>
              </w:rPr>
              <w:t xml:space="preserve">» на 2017 – 2021 </w:t>
            </w:r>
            <w:proofErr w:type="spellStart"/>
            <w:r w:rsidRPr="00F365B0">
              <w:rPr>
                <w:rFonts w:ascii="Times New Roman" w:eastAsia="Times New Roman" w:hAnsi="Times New Roman"/>
                <w:lang w:eastAsia="ru-RU"/>
              </w:rPr>
              <w:t>г.г</w:t>
            </w:r>
            <w:proofErr w:type="spellEnd"/>
            <w:r w:rsidRPr="00F365B0">
              <w:rPr>
                <w:rFonts w:ascii="Times New Roman" w:eastAsia="Times New Roman" w:hAnsi="Times New Roman"/>
                <w:lang w:eastAsia="ru-RU"/>
              </w:rPr>
              <w:t>. и с перспективой до 2032 года (далее – Программа)</w:t>
            </w:r>
          </w:p>
        </w:tc>
      </w:tr>
      <w:tr w:rsidR="00552648" w:rsidRPr="00F365B0" w:rsidTr="00552648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648" w:rsidRPr="00F365B0" w:rsidRDefault="00552648">
            <w:pPr>
              <w:widowControl w:val="0"/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365B0">
              <w:rPr>
                <w:rFonts w:ascii="Times New Roman" w:eastAsia="Times New Roman" w:hAnsi="Times New Roman"/>
                <w:bCs/>
                <w:lang w:eastAsia="ru-RU"/>
              </w:rPr>
              <w:t>Разработчик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648" w:rsidRPr="00F365B0" w:rsidRDefault="00552648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/>
                <w:lang w:eastAsia="ar-SA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Администрация МО «</w:t>
            </w:r>
            <w:proofErr w:type="spellStart"/>
            <w:r w:rsidRPr="00F365B0">
              <w:rPr>
                <w:rFonts w:ascii="Times New Roman" w:eastAsia="Times New Roman" w:hAnsi="Times New Roman"/>
                <w:lang w:eastAsia="ru-RU"/>
              </w:rPr>
              <w:t>Кырма</w:t>
            </w:r>
            <w:proofErr w:type="spellEnd"/>
            <w:r w:rsidRPr="00F365B0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552648" w:rsidRPr="00F365B0" w:rsidTr="00552648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648" w:rsidRPr="00F365B0" w:rsidRDefault="00552648">
            <w:pPr>
              <w:widowControl w:val="0"/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365B0">
              <w:rPr>
                <w:rFonts w:ascii="Times New Roman" w:eastAsia="Times New Roman" w:hAnsi="Times New Roman"/>
                <w:bCs/>
                <w:lang w:eastAsia="ru-RU"/>
              </w:rPr>
              <w:t>Ответственный исполнитель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648" w:rsidRPr="00F365B0" w:rsidRDefault="00552648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/>
                <w:lang w:eastAsia="ar-SA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Администрация МО «</w:t>
            </w:r>
            <w:proofErr w:type="spellStart"/>
            <w:r w:rsidRPr="00F365B0">
              <w:rPr>
                <w:rFonts w:ascii="Times New Roman" w:eastAsia="Times New Roman" w:hAnsi="Times New Roman"/>
                <w:lang w:eastAsia="ru-RU"/>
              </w:rPr>
              <w:t>Кырма</w:t>
            </w:r>
            <w:proofErr w:type="spellEnd"/>
            <w:r w:rsidRPr="00F365B0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552648" w:rsidRPr="00F365B0" w:rsidTr="00552648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648" w:rsidRPr="00F365B0" w:rsidRDefault="00552648">
            <w:pPr>
              <w:widowControl w:val="0"/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365B0">
              <w:rPr>
                <w:rFonts w:ascii="Times New Roman" w:eastAsia="Times New Roman" w:hAnsi="Times New Roman"/>
                <w:bCs/>
                <w:lang w:eastAsia="ru-RU"/>
              </w:rPr>
              <w:t>Соисполнители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648" w:rsidRPr="00F365B0" w:rsidRDefault="00552648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/>
                <w:lang w:eastAsia="ar-SA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Организации транспортного обслуживания</w:t>
            </w:r>
          </w:p>
        </w:tc>
      </w:tr>
      <w:tr w:rsidR="00552648" w:rsidRPr="00F365B0" w:rsidTr="00552648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648" w:rsidRPr="00F365B0" w:rsidRDefault="00552648">
            <w:pPr>
              <w:widowControl w:val="0"/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365B0">
              <w:rPr>
                <w:rFonts w:ascii="Times New Roman" w:eastAsia="Times New Roman" w:hAnsi="Times New Roman"/>
                <w:bCs/>
                <w:lang w:eastAsia="ru-RU"/>
              </w:rPr>
              <w:t>Цель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648" w:rsidRPr="00F365B0" w:rsidRDefault="00552648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365B0">
              <w:rPr>
                <w:rFonts w:ascii="Times New Roman" w:eastAsia="Times New Roman" w:hAnsi="Times New Roman"/>
                <w:bCs/>
                <w:lang w:eastAsia="ru-RU"/>
              </w:rPr>
              <w:t xml:space="preserve">Развитие транспортной инфраструктуры, сбалансированное развитие и скоординированное с иными сферами жизнедеятельности поселения </w:t>
            </w:r>
          </w:p>
        </w:tc>
      </w:tr>
      <w:tr w:rsidR="00552648" w:rsidRPr="00F365B0" w:rsidTr="00552648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648" w:rsidRPr="00F365B0" w:rsidRDefault="00552648">
            <w:pPr>
              <w:widowControl w:val="0"/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365B0">
              <w:rPr>
                <w:rFonts w:ascii="Times New Roman" w:eastAsia="Times New Roman" w:hAnsi="Times New Roman"/>
                <w:bCs/>
                <w:lang w:eastAsia="ru-RU"/>
              </w:rPr>
              <w:t>Задачи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48" w:rsidRPr="00F365B0" w:rsidRDefault="00552648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365B0">
              <w:rPr>
                <w:rFonts w:ascii="Times New Roman" w:eastAsia="Times New Roman" w:hAnsi="Times New Roman"/>
                <w:bCs/>
                <w:lang w:eastAsia="ru-RU"/>
              </w:rPr>
              <w:t>Основными задачами Программы являются:</w:t>
            </w:r>
          </w:p>
          <w:p w:rsidR="00552648" w:rsidRPr="00F365B0" w:rsidRDefault="00552648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bCs/>
                <w:lang w:eastAsia="ru-RU"/>
              </w:rPr>
              <w:t>-формирование условий для социально- экономического развития</w:t>
            </w:r>
            <w:proofErr w:type="gramStart"/>
            <w:r w:rsidRPr="00F365B0">
              <w:rPr>
                <w:rFonts w:ascii="Times New Roman" w:eastAsia="Times New Roman" w:hAnsi="Times New Roman"/>
                <w:bCs/>
                <w:lang w:eastAsia="ru-RU"/>
              </w:rPr>
              <w:t>.,</w:t>
            </w:r>
            <w:proofErr w:type="gramEnd"/>
          </w:p>
          <w:p w:rsidR="00552648" w:rsidRPr="00F365B0" w:rsidRDefault="00552648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bCs/>
                <w:lang w:eastAsia="ru-RU"/>
              </w:rPr>
              <w:t>- повышение безопасности, 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</w:t>
            </w:r>
            <w:proofErr w:type="gramStart"/>
            <w:r w:rsidRPr="00F365B0">
              <w:rPr>
                <w:rFonts w:ascii="Times New Roman" w:eastAsia="Times New Roman" w:hAnsi="Times New Roman"/>
                <w:bCs/>
                <w:lang w:eastAsia="ru-RU"/>
              </w:rPr>
              <w:t xml:space="preserve"> ,</w:t>
            </w:r>
            <w:proofErr w:type="gramEnd"/>
          </w:p>
          <w:p w:rsidR="00552648" w:rsidRPr="00F365B0" w:rsidRDefault="00552648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bCs/>
                <w:lang w:eastAsia="ru-RU"/>
              </w:rPr>
              <w:t>- снижение негативного воздействия транспортной инфраструктуры на окружающую среду поселения.</w:t>
            </w:r>
          </w:p>
          <w:p w:rsidR="00552648" w:rsidRPr="00F365B0" w:rsidRDefault="00552648">
            <w:pPr>
              <w:widowControl w:val="0"/>
              <w:suppressAutoHyphens/>
              <w:autoSpaceDE w:val="0"/>
              <w:spacing w:after="0" w:line="240" w:lineRule="atLeast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552648" w:rsidRPr="00F365B0" w:rsidTr="00552648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648" w:rsidRPr="00F365B0" w:rsidRDefault="00552648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365B0">
              <w:rPr>
                <w:rFonts w:ascii="Times New Roman" w:eastAsia="Times New Roman" w:hAnsi="Times New Roman"/>
                <w:bCs/>
                <w:lang w:eastAsia="ru-RU"/>
              </w:rPr>
              <w:t>Целевые показатели</w:t>
            </w:r>
          </w:p>
          <w:p w:rsidR="00552648" w:rsidRPr="00F365B0" w:rsidRDefault="00552648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648" w:rsidRPr="00F365B0" w:rsidRDefault="0055264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highlight w:val="red"/>
                <w:lang w:eastAsia="ar-SA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Технико- экономические, финансовые и социально-экономические показатели развития транспортной инфраструктуры, включая показатели безопасности, качество эффективности и эффективности транспортного обслуживания населения и субъектов экономической деятельности</w:t>
            </w:r>
            <w:proofErr w:type="gramStart"/>
            <w:r w:rsidRPr="00F365B0"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</w:p>
        </w:tc>
      </w:tr>
      <w:tr w:rsidR="00552648" w:rsidRPr="00F365B0" w:rsidTr="00552648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648" w:rsidRPr="00F365B0" w:rsidRDefault="00552648">
            <w:pPr>
              <w:widowControl w:val="0"/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365B0">
              <w:rPr>
                <w:rFonts w:ascii="Times New Roman" w:eastAsia="Times New Roman" w:hAnsi="Times New Roman"/>
                <w:bCs/>
                <w:lang w:eastAsia="ru-RU"/>
              </w:rPr>
              <w:t>Срок и этапы реализации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648" w:rsidRPr="00F365B0" w:rsidRDefault="00552648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365B0">
              <w:rPr>
                <w:rFonts w:ascii="Times New Roman" w:eastAsia="Times New Roman" w:hAnsi="Times New Roman"/>
                <w:bCs/>
                <w:lang w:eastAsia="ru-RU"/>
              </w:rPr>
              <w:t>Период реализации Программы с 2017  по 2032 годы.</w:t>
            </w:r>
          </w:p>
        </w:tc>
      </w:tr>
      <w:tr w:rsidR="00552648" w:rsidRPr="00F365B0" w:rsidTr="00552648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648" w:rsidRPr="00F365B0" w:rsidRDefault="00552648">
            <w:pPr>
              <w:widowControl w:val="0"/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365B0">
              <w:rPr>
                <w:rFonts w:ascii="Times New Roman" w:eastAsia="Times New Roman" w:hAnsi="Times New Roman"/>
                <w:bCs/>
                <w:lang w:eastAsia="ru-RU"/>
              </w:rPr>
              <w:t>Объемы требуемых капитальных вложений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648" w:rsidRPr="00F365B0" w:rsidRDefault="0055264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365B0">
              <w:rPr>
                <w:rFonts w:ascii="Times New Roman" w:hAnsi="Times New Roman"/>
                <w:lang w:eastAsia="ar-SA"/>
              </w:rPr>
              <w:t xml:space="preserve">Финансовое обеспечение мероприятий Программы осуществляется за счет  средств бюджета МО в рамках муниципальных  программ </w:t>
            </w:r>
          </w:p>
          <w:p w:rsidR="00552648" w:rsidRPr="00F365B0" w:rsidRDefault="0055264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365B0">
              <w:rPr>
                <w:rFonts w:ascii="Times New Roman" w:hAnsi="Times New Roman"/>
                <w:lang w:eastAsia="ar-SA"/>
              </w:rPr>
              <w:t>Объем финансирования Программы составляет:</w:t>
            </w:r>
          </w:p>
          <w:p w:rsidR="00552648" w:rsidRPr="00F365B0" w:rsidRDefault="0055264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365B0">
              <w:rPr>
                <w:rFonts w:ascii="Times New Roman" w:hAnsi="Times New Roman"/>
                <w:b/>
                <w:lang w:eastAsia="ar-SA"/>
              </w:rPr>
              <w:t>2017 год</w:t>
            </w:r>
            <w:r w:rsidRPr="00F365B0">
              <w:rPr>
                <w:rFonts w:ascii="Times New Roman" w:hAnsi="Times New Roman"/>
                <w:lang w:eastAsia="ar-SA"/>
              </w:rPr>
              <w:t xml:space="preserve"> – </w:t>
            </w:r>
            <w:r w:rsidR="008E7413" w:rsidRPr="00B73B8A">
              <w:rPr>
                <w:rFonts w:ascii="Times New Roman" w:hAnsi="Times New Roman"/>
                <w:lang w:eastAsia="ar-SA"/>
              </w:rPr>
              <w:t>1300,</w:t>
            </w:r>
            <w:r w:rsidRPr="00B73B8A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B73B8A">
              <w:rPr>
                <w:rFonts w:ascii="Times New Roman" w:hAnsi="Times New Roman"/>
                <w:lang w:eastAsia="ar-SA"/>
              </w:rPr>
              <w:t>т</w:t>
            </w:r>
            <w:r w:rsidR="008E7413" w:rsidRPr="00B73B8A">
              <w:rPr>
                <w:rFonts w:ascii="Times New Roman" w:hAnsi="Times New Roman"/>
                <w:lang w:eastAsia="ar-SA"/>
              </w:rPr>
              <w:t>ыс</w:t>
            </w:r>
            <w:proofErr w:type="gramStart"/>
            <w:r w:rsidRPr="00B73B8A">
              <w:rPr>
                <w:rFonts w:ascii="Times New Roman" w:hAnsi="Times New Roman"/>
                <w:lang w:eastAsia="ar-SA"/>
              </w:rPr>
              <w:t>.р</w:t>
            </w:r>
            <w:proofErr w:type="gramEnd"/>
            <w:r w:rsidRPr="00B73B8A">
              <w:rPr>
                <w:rFonts w:ascii="Times New Roman" w:hAnsi="Times New Roman"/>
                <w:lang w:eastAsia="ar-SA"/>
              </w:rPr>
              <w:t>уб</w:t>
            </w:r>
            <w:proofErr w:type="spellEnd"/>
            <w:r w:rsidRPr="00B73B8A">
              <w:rPr>
                <w:rFonts w:ascii="Times New Roman" w:hAnsi="Times New Roman"/>
                <w:lang w:eastAsia="ar-SA"/>
              </w:rPr>
              <w:t>.</w:t>
            </w:r>
          </w:p>
          <w:p w:rsidR="00552648" w:rsidRPr="00F365B0" w:rsidRDefault="00552648">
            <w:pPr>
              <w:spacing w:after="12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 xml:space="preserve">обеспечение сохранности автомобильных дорог местного значения путем выполнения эксплуатационных и ремонтных мероприятий; - капитальный, текущий  ремонт улиц и дорог местного </w:t>
            </w:r>
            <w:proofErr w:type="spellStart"/>
            <w:r w:rsidRPr="00F365B0">
              <w:rPr>
                <w:rFonts w:ascii="Times New Roman" w:eastAsia="Times New Roman" w:hAnsi="Times New Roman"/>
                <w:lang w:eastAsia="ru-RU"/>
              </w:rPr>
              <w:t>значения</w:t>
            </w:r>
            <w:proofErr w:type="gramStart"/>
            <w:r w:rsidRPr="00F365B0">
              <w:rPr>
                <w:rFonts w:ascii="Times New Roman" w:eastAsia="Times New Roman" w:hAnsi="Times New Roman"/>
                <w:lang w:eastAsia="ru-RU"/>
              </w:rPr>
              <w:t>;с</w:t>
            </w:r>
            <w:proofErr w:type="gramEnd"/>
            <w:r w:rsidRPr="00F365B0">
              <w:rPr>
                <w:rFonts w:ascii="Times New Roman" w:eastAsia="Times New Roman" w:hAnsi="Times New Roman"/>
                <w:lang w:eastAsia="ru-RU"/>
              </w:rPr>
              <w:t>одержание</w:t>
            </w:r>
            <w:proofErr w:type="spellEnd"/>
            <w:r w:rsidRPr="00F365B0">
              <w:rPr>
                <w:rFonts w:ascii="Times New Roman" w:eastAsia="Times New Roman" w:hAnsi="Times New Roman"/>
                <w:lang w:eastAsia="ru-RU"/>
              </w:rPr>
              <w:t xml:space="preserve"> дорог, с регулярным </w:t>
            </w:r>
            <w:proofErr w:type="spellStart"/>
            <w:r w:rsidRPr="00F365B0">
              <w:rPr>
                <w:rFonts w:ascii="Times New Roman" w:eastAsia="Times New Roman" w:hAnsi="Times New Roman"/>
                <w:lang w:eastAsia="ru-RU"/>
              </w:rPr>
              <w:t>грейдерованием</w:t>
            </w:r>
            <w:proofErr w:type="spellEnd"/>
            <w:r w:rsidRPr="00F365B0">
              <w:rPr>
                <w:rFonts w:ascii="Times New Roman" w:eastAsia="Times New Roman" w:hAnsi="Times New Roman"/>
                <w:lang w:eastAsia="ru-RU"/>
              </w:rPr>
              <w:t xml:space="preserve">, ямочным ремонтом, </w:t>
            </w:r>
          </w:p>
          <w:p w:rsidR="00552648" w:rsidRPr="00F365B0" w:rsidRDefault="00552648">
            <w:pPr>
              <w:spacing w:after="12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hAnsi="Times New Roman"/>
                <w:b/>
                <w:lang w:eastAsia="ar-SA"/>
              </w:rPr>
              <w:t>2018год</w:t>
            </w:r>
            <w:r w:rsidRPr="00F365B0">
              <w:rPr>
                <w:rFonts w:ascii="Times New Roman" w:hAnsi="Times New Roman"/>
                <w:lang w:eastAsia="ar-SA"/>
              </w:rPr>
              <w:t xml:space="preserve">Объем финансирования Программы составляет </w:t>
            </w:r>
            <w:r w:rsidR="008E7413" w:rsidRPr="00B73B8A">
              <w:rPr>
                <w:rFonts w:ascii="Times New Roman" w:hAnsi="Times New Roman"/>
                <w:lang w:eastAsia="ar-SA"/>
              </w:rPr>
              <w:t>9</w:t>
            </w:r>
            <w:r w:rsidRPr="00B73B8A">
              <w:rPr>
                <w:rFonts w:ascii="Times New Roman" w:hAnsi="Times New Roman"/>
                <w:lang w:eastAsia="ar-SA"/>
              </w:rPr>
              <w:t xml:space="preserve">00,0 </w:t>
            </w:r>
            <w:proofErr w:type="spellStart"/>
            <w:r w:rsidRPr="00B73B8A">
              <w:rPr>
                <w:rFonts w:ascii="Times New Roman" w:hAnsi="Times New Roman"/>
                <w:lang w:eastAsia="ar-SA"/>
              </w:rPr>
              <w:t>т</w:t>
            </w:r>
            <w:r w:rsidR="008E7413" w:rsidRPr="00B73B8A">
              <w:rPr>
                <w:rFonts w:ascii="Times New Roman" w:hAnsi="Times New Roman"/>
                <w:lang w:eastAsia="ar-SA"/>
              </w:rPr>
              <w:t>ыс</w:t>
            </w:r>
            <w:proofErr w:type="gramStart"/>
            <w:r w:rsidRPr="00F365B0">
              <w:rPr>
                <w:rFonts w:ascii="Times New Roman" w:hAnsi="Times New Roman"/>
                <w:lang w:eastAsia="ar-SA"/>
              </w:rPr>
              <w:t>.р</w:t>
            </w:r>
            <w:proofErr w:type="gramEnd"/>
            <w:r w:rsidRPr="00F365B0">
              <w:rPr>
                <w:rFonts w:ascii="Times New Roman" w:hAnsi="Times New Roman"/>
                <w:lang w:eastAsia="ar-SA"/>
              </w:rPr>
              <w:t>уб</w:t>
            </w:r>
            <w:proofErr w:type="spellEnd"/>
            <w:r w:rsidRPr="00F365B0">
              <w:rPr>
                <w:rFonts w:ascii="Times New Roman" w:hAnsi="Times New Roman"/>
                <w:lang w:eastAsia="ar-SA"/>
              </w:rPr>
              <w:t xml:space="preserve">. </w:t>
            </w:r>
            <w:r w:rsidRPr="00F365B0">
              <w:rPr>
                <w:rFonts w:ascii="Times New Roman" w:eastAsia="Times New Roman" w:hAnsi="Times New Roman"/>
                <w:lang w:eastAsia="ru-RU"/>
              </w:rPr>
              <w:t xml:space="preserve">обеспечение сохранности автомобильных дорог местного значения путем выполнения эксплуатационных и ремонтных </w:t>
            </w:r>
            <w:proofErr w:type="spellStart"/>
            <w:r w:rsidRPr="00F365B0">
              <w:rPr>
                <w:rFonts w:ascii="Times New Roman" w:eastAsia="Times New Roman" w:hAnsi="Times New Roman"/>
                <w:lang w:eastAsia="ru-RU"/>
              </w:rPr>
              <w:t>мероприятий;текущий</w:t>
            </w:r>
            <w:proofErr w:type="spellEnd"/>
            <w:r w:rsidRPr="00F365B0">
              <w:rPr>
                <w:rFonts w:ascii="Times New Roman" w:eastAsia="Times New Roman" w:hAnsi="Times New Roman"/>
                <w:lang w:eastAsia="ru-RU"/>
              </w:rPr>
              <w:t xml:space="preserve"> ремонт улиц и дорог местного </w:t>
            </w:r>
            <w:proofErr w:type="spellStart"/>
            <w:r w:rsidRPr="00F365B0">
              <w:rPr>
                <w:rFonts w:ascii="Times New Roman" w:eastAsia="Times New Roman" w:hAnsi="Times New Roman"/>
                <w:lang w:eastAsia="ru-RU"/>
              </w:rPr>
              <w:t>значения;содержание</w:t>
            </w:r>
            <w:proofErr w:type="spellEnd"/>
            <w:r w:rsidRPr="00F365B0">
              <w:rPr>
                <w:rFonts w:ascii="Times New Roman" w:eastAsia="Times New Roman" w:hAnsi="Times New Roman"/>
                <w:lang w:eastAsia="ru-RU"/>
              </w:rPr>
              <w:t xml:space="preserve">  дорог, с регулярным градированием, ямочным ремонтом, установка дорожных знаков, </w:t>
            </w:r>
          </w:p>
          <w:p w:rsidR="00552648" w:rsidRPr="00F365B0" w:rsidRDefault="0055264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hAnsi="Times New Roman"/>
                <w:b/>
                <w:lang w:eastAsia="ar-SA"/>
              </w:rPr>
              <w:t xml:space="preserve">2019год </w:t>
            </w:r>
            <w:r w:rsidRPr="00F365B0">
              <w:rPr>
                <w:rFonts w:ascii="Times New Roman" w:hAnsi="Times New Roman"/>
                <w:lang w:eastAsia="ar-SA"/>
              </w:rPr>
              <w:t xml:space="preserve">Объем финансирования Программы </w:t>
            </w:r>
            <w:r w:rsidRPr="00B73B8A">
              <w:rPr>
                <w:rFonts w:ascii="Times New Roman" w:hAnsi="Times New Roman"/>
                <w:lang w:eastAsia="ar-SA"/>
              </w:rPr>
              <w:lastRenderedPageBreak/>
              <w:t xml:space="preserve">составляет </w:t>
            </w:r>
            <w:r w:rsidR="008E7413" w:rsidRPr="00B73B8A">
              <w:rPr>
                <w:rFonts w:ascii="Times New Roman" w:hAnsi="Times New Roman"/>
                <w:lang w:eastAsia="ar-SA"/>
              </w:rPr>
              <w:t>70</w:t>
            </w:r>
            <w:r w:rsidRPr="00B73B8A">
              <w:rPr>
                <w:rFonts w:ascii="Times New Roman" w:hAnsi="Times New Roman"/>
                <w:lang w:eastAsia="ar-SA"/>
              </w:rPr>
              <w:t xml:space="preserve">0,0 </w:t>
            </w:r>
            <w:proofErr w:type="spellStart"/>
            <w:r w:rsidRPr="00B73B8A">
              <w:rPr>
                <w:rFonts w:ascii="Times New Roman" w:hAnsi="Times New Roman"/>
                <w:lang w:eastAsia="ar-SA"/>
              </w:rPr>
              <w:t>т</w:t>
            </w:r>
            <w:proofErr w:type="gramStart"/>
            <w:r w:rsidRPr="00B73B8A">
              <w:rPr>
                <w:rFonts w:ascii="Times New Roman" w:hAnsi="Times New Roman"/>
                <w:lang w:eastAsia="ar-SA"/>
              </w:rPr>
              <w:t>.р</w:t>
            </w:r>
            <w:proofErr w:type="gramEnd"/>
            <w:r w:rsidR="008E7413" w:rsidRPr="00B73B8A">
              <w:rPr>
                <w:rFonts w:ascii="Times New Roman" w:hAnsi="Times New Roman"/>
                <w:lang w:eastAsia="ar-SA"/>
              </w:rPr>
              <w:t>уб</w:t>
            </w:r>
            <w:proofErr w:type="spellEnd"/>
            <w:r w:rsidR="008E7413">
              <w:rPr>
                <w:rFonts w:ascii="Times New Roman" w:hAnsi="Times New Roman"/>
                <w:lang w:eastAsia="ar-SA"/>
              </w:rPr>
              <w:t>.</w:t>
            </w:r>
            <w:r w:rsidRPr="00F365B0">
              <w:rPr>
                <w:rFonts w:ascii="Times New Roman" w:hAnsi="Times New Roman"/>
                <w:lang w:eastAsia="ar-SA"/>
              </w:rPr>
              <w:t xml:space="preserve"> </w:t>
            </w:r>
            <w:r w:rsidRPr="00F365B0">
              <w:rPr>
                <w:rFonts w:ascii="Times New Roman" w:eastAsia="Times New Roman" w:hAnsi="Times New Roman"/>
                <w:lang w:eastAsia="ru-RU"/>
              </w:rPr>
              <w:t xml:space="preserve">обеспечение сохранности автомобильных дорог местного значения путем выполнения эксплуатационных и ремонтных мероприятий; - капитальный, текущий ремонт улиц и дорог местного </w:t>
            </w:r>
            <w:proofErr w:type="spellStart"/>
            <w:r w:rsidRPr="00F365B0">
              <w:rPr>
                <w:rFonts w:ascii="Times New Roman" w:eastAsia="Times New Roman" w:hAnsi="Times New Roman"/>
                <w:lang w:eastAsia="ru-RU"/>
              </w:rPr>
              <w:t>значения</w:t>
            </w:r>
            <w:proofErr w:type="gramStart"/>
            <w:r w:rsidRPr="00F365B0">
              <w:rPr>
                <w:rFonts w:ascii="Times New Roman" w:eastAsia="Times New Roman" w:hAnsi="Times New Roman"/>
                <w:lang w:eastAsia="ru-RU"/>
              </w:rPr>
              <w:t>;с</w:t>
            </w:r>
            <w:proofErr w:type="gramEnd"/>
            <w:r w:rsidRPr="00F365B0">
              <w:rPr>
                <w:rFonts w:ascii="Times New Roman" w:eastAsia="Times New Roman" w:hAnsi="Times New Roman"/>
                <w:lang w:eastAsia="ru-RU"/>
              </w:rPr>
              <w:t>одержание</w:t>
            </w:r>
            <w:proofErr w:type="spellEnd"/>
            <w:r w:rsidRPr="00F365B0">
              <w:rPr>
                <w:rFonts w:ascii="Times New Roman" w:eastAsia="Times New Roman" w:hAnsi="Times New Roman"/>
                <w:lang w:eastAsia="ru-RU"/>
              </w:rPr>
              <w:t xml:space="preserve"> дорог, с регулярным </w:t>
            </w:r>
            <w:proofErr w:type="spellStart"/>
            <w:r w:rsidRPr="00F365B0">
              <w:rPr>
                <w:rFonts w:ascii="Times New Roman" w:eastAsia="Times New Roman" w:hAnsi="Times New Roman"/>
                <w:lang w:eastAsia="ru-RU"/>
              </w:rPr>
              <w:t>грейдерованием</w:t>
            </w:r>
            <w:proofErr w:type="spellEnd"/>
            <w:r w:rsidRPr="00F365B0">
              <w:rPr>
                <w:rFonts w:ascii="Times New Roman" w:eastAsia="Times New Roman" w:hAnsi="Times New Roman"/>
                <w:lang w:eastAsia="ru-RU"/>
              </w:rPr>
              <w:t xml:space="preserve">, ямочным ремонтом, установка дорожных знаков, установка светодиодных прожекторов для уличного дорожного освещения </w:t>
            </w:r>
            <w:r w:rsidRPr="00F365B0">
              <w:rPr>
                <w:rFonts w:ascii="Times New Roman" w:hAnsi="Times New Roman"/>
                <w:b/>
                <w:lang w:eastAsia="ar-SA"/>
              </w:rPr>
              <w:t xml:space="preserve">2020год </w:t>
            </w:r>
            <w:r w:rsidRPr="00F365B0">
              <w:rPr>
                <w:rFonts w:ascii="Times New Roman" w:hAnsi="Times New Roman"/>
                <w:lang w:eastAsia="ar-SA"/>
              </w:rPr>
              <w:t xml:space="preserve">Объем финансирования Программы составляет </w:t>
            </w:r>
            <w:r w:rsidR="008E7413" w:rsidRPr="00B73B8A">
              <w:rPr>
                <w:rFonts w:ascii="Times New Roman" w:hAnsi="Times New Roman"/>
                <w:lang w:eastAsia="ar-SA"/>
              </w:rPr>
              <w:t>80</w:t>
            </w:r>
            <w:r w:rsidRPr="00B73B8A">
              <w:rPr>
                <w:rFonts w:ascii="Times New Roman" w:hAnsi="Times New Roman"/>
                <w:lang w:eastAsia="ar-SA"/>
              </w:rPr>
              <w:t xml:space="preserve">0,0 </w:t>
            </w:r>
            <w:proofErr w:type="spellStart"/>
            <w:r w:rsidRPr="00B73B8A">
              <w:rPr>
                <w:rFonts w:ascii="Times New Roman" w:hAnsi="Times New Roman"/>
                <w:lang w:eastAsia="ar-SA"/>
              </w:rPr>
              <w:t>т.</w:t>
            </w:r>
            <w:r w:rsidRPr="00F365B0">
              <w:rPr>
                <w:rFonts w:ascii="Times New Roman" w:hAnsi="Times New Roman"/>
                <w:lang w:eastAsia="ar-SA"/>
              </w:rPr>
              <w:t>р</w:t>
            </w:r>
            <w:r w:rsidR="008E7413">
              <w:rPr>
                <w:rFonts w:ascii="Times New Roman" w:hAnsi="Times New Roman"/>
                <w:lang w:eastAsia="ar-SA"/>
              </w:rPr>
              <w:t>уб</w:t>
            </w:r>
            <w:proofErr w:type="spellEnd"/>
            <w:r w:rsidRPr="00F365B0">
              <w:rPr>
                <w:rFonts w:ascii="Times New Roman" w:hAnsi="Times New Roman"/>
                <w:lang w:eastAsia="ar-SA"/>
              </w:rPr>
              <w:t xml:space="preserve">. </w:t>
            </w:r>
            <w:r w:rsidRPr="00F365B0">
              <w:rPr>
                <w:rFonts w:ascii="Times New Roman" w:eastAsia="Times New Roman" w:hAnsi="Times New Roman"/>
                <w:lang w:eastAsia="ru-RU"/>
              </w:rPr>
              <w:t xml:space="preserve">обеспечение сохранности автомобильных дорог местного значения путем выполнения эксплуатационных и ремонтных мероприятий; - капитальный, текущий ремонт улиц и дорог местного значения; содержание дорог, с регулярным </w:t>
            </w:r>
            <w:proofErr w:type="spellStart"/>
            <w:r w:rsidRPr="00F365B0">
              <w:rPr>
                <w:rFonts w:ascii="Times New Roman" w:eastAsia="Times New Roman" w:hAnsi="Times New Roman"/>
                <w:lang w:eastAsia="ru-RU"/>
              </w:rPr>
              <w:t>грейдерованием</w:t>
            </w:r>
            <w:proofErr w:type="spellEnd"/>
            <w:r w:rsidRPr="00F365B0">
              <w:rPr>
                <w:rFonts w:ascii="Times New Roman" w:eastAsia="Times New Roman" w:hAnsi="Times New Roman"/>
                <w:lang w:eastAsia="ru-RU"/>
              </w:rPr>
              <w:t xml:space="preserve">, ямочным ремонтом, установка дорожных знаков, установка светодиодных прожекторов для уличного дорожного освещения </w:t>
            </w:r>
            <w:r w:rsidRPr="00F365B0">
              <w:rPr>
                <w:rFonts w:ascii="Times New Roman" w:hAnsi="Times New Roman"/>
                <w:b/>
                <w:lang w:eastAsia="ar-SA"/>
              </w:rPr>
              <w:t>2021год</w:t>
            </w:r>
            <w:r w:rsidRPr="00F365B0">
              <w:rPr>
                <w:rFonts w:ascii="Times New Roman" w:hAnsi="Times New Roman"/>
                <w:lang w:eastAsia="ar-SA"/>
              </w:rPr>
              <w:t xml:space="preserve"> Объем финансирования Программы составляет </w:t>
            </w:r>
            <w:r w:rsidR="008E7413" w:rsidRPr="00B73B8A">
              <w:rPr>
                <w:rFonts w:ascii="Times New Roman" w:hAnsi="Times New Roman"/>
                <w:lang w:eastAsia="ar-SA"/>
              </w:rPr>
              <w:t>90</w:t>
            </w:r>
            <w:r w:rsidRPr="00B73B8A">
              <w:rPr>
                <w:rFonts w:ascii="Times New Roman" w:hAnsi="Times New Roman"/>
                <w:lang w:eastAsia="ar-SA"/>
              </w:rPr>
              <w:t xml:space="preserve">0,0 </w:t>
            </w:r>
            <w:proofErr w:type="spellStart"/>
            <w:r w:rsidRPr="00B73B8A">
              <w:rPr>
                <w:rFonts w:ascii="Times New Roman" w:hAnsi="Times New Roman"/>
                <w:lang w:eastAsia="ar-SA"/>
              </w:rPr>
              <w:t>т</w:t>
            </w:r>
            <w:proofErr w:type="gramStart"/>
            <w:r w:rsidRPr="00F365B0">
              <w:rPr>
                <w:rFonts w:ascii="Times New Roman" w:hAnsi="Times New Roman"/>
                <w:lang w:eastAsia="ar-SA"/>
              </w:rPr>
              <w:t>.р</w:t>
            </w:r>
            <w:proofErr w:type="gramEnd"/>
            <w:r w:rsidR="008E7413">
              <w:rPr>
                <w:rFonts w:ascii="Times New Roman" w:hAnsi="Times New Roman"/>
                <w:lang w:eastAsia="ar-SA"/>
              </w:rPr>
              <w:t>уб</w:t>
            </w:r>
            <w:proofErr w:type="spellEnd"/>
            <w:r w:rsidRPr="00F365B0">
              <w:rPr>
                <w:rFonts w:ascii="Times New Roman" w:hAnsi="Times New Roman"/>
                <w:lang w:eastAsia="ar-SA"/>
              </w:rPr>
              <w:t xml:space="preserve">. </w:t>
            </w:r>
            <w:r w:rsidRPr="00F365B0">
              <w:rPr>
                <w:rFonts w:ascii="Times New Roman" w:eastAsia="Times New Roman" w:hAnsi="Times New Roman"/>
                <w:lang w:eastAsia="ru-RU"/>
              </w:rPr>
              <w:t xml:space="preserve">обеспечение сохранности автомобильных дорог местного значения путем выполнения эксплуатационных и ремонтных мероприятий; - капитальный, текущий ремонт улиц и дорог местного значения; содержание дорог, с регулярным </w:t>
            </w:r>
            <w:proofErr w:type="spellStart"/>
            <w:r w:rsidRPr="00F365B0">
              <w:rPr>
                <w:rFonts w:ascii="Times New Roman" w:eastAsia="Times New Roman" w:hAnsi="Times New Roman"/>
                <w:lang w:eastAsia="ru-RU"/>
              </w:rPr>
              <w:t>грейдерованием</w:t>
            </w:r>
            <w:proofErr w:type="spellEnd"/>
            <w:r w:rsidRPr="00F365B0">
              <w:rPr>
                <w:rFonts w:ascii="Times New Roman" w:eastAsia="Times New Roman" w:hAnsi="Times New Roman"/>
                <w:lang w:eastAsia="ru-RU"/>
              </w:rPr>
              <w:t>, ямочным ремонтом, установка дорожных знаков, установка светодиодных прожекторов для уличного дорожного освещения</w:t>
            </w:r>
          </w:p>
          <w:p w:rsidR="00552648" w:rsidRPr="00F365B0" w:rsidRDefault="00552648">
            <w:pPr>
              <w:spacing w:after="120" w:line="240" w:lineRule="auto"/>
              <w:rPr>
                <w:rFonts w:ascii="Times New Roman" w:eastAsia="Arial" w:hAnsi="Times New Roman"/>
                <w:lang w:eastAsia="ar-SA"/>
              </w:rPr>
            </w:pPr>
            <w:r w:rsidRPr="00F365B0">
              <w:rPr>
                <w:rFonts w:ascii="Times New Roman" w:hAnsi="Times New Roman"/>
                <w:b/>
                <w:lang w:eastAsia="ar-SA"/>
              </w:rPr>
              <w:t>2022-2026 года</w:t>
            </w:r>
            <w:r w:rsidRPr="00F365B0">
              <w:rPr>
                <w:rFonts w:ascii="Times New Roman" w:hAnsi="Times New Roman"/>
                <w:b/>
                <w:color w:val="FF0000"/>
                <w:lang w:eastAsia="ar-SA"/>
              </w:rPr>
              <w:t xml:space="preserve"> </w:t>
            </w:r>
            <w:r w:rsidRPr="00F365B0">
              <w:rPr>
                <w:rFonts w:ascii="Times New Roman" w:hAnsi="Times New Roman"/>
                <w:lang w:eastAsia="ar-SA"/>
              </w:rPr>
              <w:t xml:space="preserve">Объем финансирования Программы </w:t>
            </w:r>
            <w:r w:rsidRPr="00B73B8A">
              <w:rPr>
                <w:rFonts w:ascii="Times New Roman" w:hAnsi="Times New Roman"/>
                <w:lang w:eastAsia="ar-SA"/>
              </w:rPr>
              <w:t xml:space="preserve">составляет </w:t>
            </w:r>
            <w:r w:rsidR="008E7413" w:rsidRPr="00B73B8A">
              <w:rPr>
                <w:rFonts w:ascii="Times New Roman" w:hAnsi="Times New Roman"/>
                <w:lang w:eastAsia="ar-SA"/>
              </w:rPr>
              <w:t>3</w:t>
            </w:r>
            <w:r w:rsidRPr="00B73B8A">
              <w:rPr>
                <w:rFonts w:ascii="Times New Roman" w:hAnsi="Times New Roman"/>
                <w:lang w:eastAsia="ar-SA"/>
              </w:rPr>
              <w:t xml:space="preserve">500,0 </w:t>
            </w:r>
            <w:proofErr w:type="spellStart"/>
            <w:r w:rsidRPr="00B73B8A">
              <w:rPr>
                <w:rFonts w:ascii="Times New Roman" w:hAnsi="Times New Roman"/>
                <w:lang w:eastAsia="ar-SA"/>
              </w:rPr>
              <w:t>т</w:t>
            </w:r>
            <w:proofErr w:type="gramStart"/>
            <w:r w:rsidRPr="00B73B8A">
              <w:rPr>
                <w:rFonts w:ascii="Times New Roman" w:hAnsi="Times New Roman"/>
                <w:lang w:eastAsia="ar-SA"/>
              </w:rPr>
              <w:t>.</w:t>
            </w:r>
            <w:r w:rsidRPr="00F365B0">
              <w:rPr>
                <w:rFonts w:ascii="Times New Roman" w:hAnsi="Times New Roman"/>
                <w:lang w:eastAsia="ar-SA"/>
              </w:rPr>
              <w:t>р</w:t>
            </w:r>
            <w:proofErr w:type="gramEnd"/>
            <w:r w:rsidR="008E7413">
              <w:rPr>
                <w:rFonts w:ascii="Times New Roman" w:hAnsi="Times New Roman"/>
                <w:lang w:eastAsia="ar-SA"/>
              </w:rPr>
              <w:t>уб</w:t>
            </w:r>
            <w:proofErr w:type="spellEnd"/>
            <w:r w:rsidRPr="00F365B0">
              <w:rPr>
                <w:rFonts w:ascii="Times New Roman" w:hAnsi="Times New Roman"/>
                <w:lang w:eastAsia="ar-SA"/>
              </w:rPr>
              <w:t xml:space="preserve">. </w:t>
            </w:r>
            <w:r w:rsidRPr="00F365B0">
              <w:rPr>
                <w:rFonts w:ascii="Times New Roman" w:eastAsia="Times New Roman" w:hAnsi="Times New Roman"/>
                <w:lang w:eastAsia="ru-RU"/>
              </w:rPr>
              <w:t xml:space="preserve">обеспечение сохранности автомобильных дорог местного значения путем выполнения эксплуатационных и ремонтных мероприятий; - капитальный, текущий ремонт улиц и дорог местного значения; содержание дорог, с регулярным </w:t>
            </w:r>
            <w:proofErr w:type="spellStart"/>
            <w:r w:rsidRPr="00F365B0">
              <w:rPr>
                <w:rFonts w:ascii="Times New Roman" w:eastAsia="Times New Roman" w:hAnsi="Times New Roman"/>
                <w:lang w:eastAsia="ru-RU"/>
              </w:rPr>
              <w:t>грейдерованием</w:t>
            </w:r>
            <w:proofErr w:type="spellEnd"/>
            <w:r w:rsidRPr="00F365B0">
              <w:rPr>
                <w:rFonts w:ascii="Times New Roman" w:eastAsia="Times New Roman" w:hAnsi="Times New Roman"/>
                <w:lang w:eastAsia="ru-RU"/>
              </w:rPr>
              <w:t xml:space="preserve">, ямочным ремонтом, установка дорожных знаков, установка светодиодных прожекторов для уличного дорожного освещения </w:t>
            </w:r>
            <w:r w:rsidRPr="00F365B0">
              <w:rPr>
                <w:rFonts w:ascii="Times New Roman" w:hAnsi="Times New Roman"/>
                <w:b/>
                <w:lang w:eastAsia="ar-SA"/>
              </w:rPr>
              <w:t>2027-2030 года</w:t>
            </w:r>
            <w:r w:rsidRPr="00F365B0">
              <w:rPr>
                <w:rFonts w:ascii="Times New Roman" w:hAnsi="Times New Roman"/>
                <w:b/>
                <w:color w:val="FF0000"/>
                <w:lang w:eastAsia="ar-SA"/>
              </w:rPr>
              <w:t xml:space="preserve"> </w:t>
            </w:r>
            <w:r w:rsidRPr="00F365B0">
              <w:rPr>
                <w:rFonts w:ascii="Times New Roman" w:hAnsi="Times New Roman"/>
                <w:lang w:eastAsia="ar-SA"/>
              </w:rPr>
              <w:t xml:space="preserve">Объем финансирования Программы составляет </w:t>
            </w:r>
            <w:r w:rsidR="008E7413" w:rsidRPr="00B73B8A">
              <w:rPr>
                <w:rFonts w:ascii="Times New Roman" w:hAnsi="Times New Roman"/>
                <w:lang w:eastAsia="ar-SA"/>
              </w:rPr>
              <w:t>3</w:t>
            </w:r>
            <w:r w:rsidRPr="00B73B8A">
              <w:rPr>
                <w:rFonts w:ascii="Times New Roman" w:hAnsi="Times New Roman"/>
                <w:lang w:eastAsia="ar-SA"/>
              </w:rPr>
              <w:t xml:space="preserve">000,0 </w:t>
            </w:r>
            <w:proofErr w:type="spellStart"/>
            <w:r w:rsidRPr="00B73B8A">
              <w:rPr>
                <w:rFonts w:ascii="Times New Roman" w:hAnsi="Times New Roman"/>
                <w:lang w:eastAsia="ar-SA"/>
              </w:rPr>
              <w:t>т</w:t>
            </w:r>
            <w:proofErr w:type="gramStart"/>
            <w:r w:rsidRPr="00B73B8A">
              <w:rPr>
                <w:rFonts w:ascii="Times New Roman" w:hAnsi="Times New Roman"/>
                <w:lang w:eastAsia="ar-SA"/>
              </w:rPr>
              <w:t>.</w:t>
            </w:r>
            <w:r w:rsidRPr="00F365B0">
              <w:rPr>
                <w:rFonts w:ascii="Times New Roman" w:hAnsi="Times New Roman"/>
                <w:lang w:eastAsia="ar-SA"/>
              </w:rPr>
              <w:t>р</w:t>
            </w:r>
            <w:proofErr w:type="gramEnd"/>
            <w:r w:rsidR="008E7413">
              <w:rPr>
                <w:rFonts w:ascii="Times New Roman" w:hAnsi="Times New Roman"/>
                <w:lang w:eastAsia="ar-SA"/>
              </w:rPr>
              <w:t>уб</w:t>
            </w:r>
            <w:proofErr w:type="spellEnd"/>
            <w:r w:rsidRPr="00F365B0">
              <w:rPr>
                <w:rFonts w:ascii="Times New Roman" w:hAnsi="Times New Roman"/>
                <w:lang w:eastAsia="ar-SA"/>
              </w:rPr>
              <w:t xml:space="preserve">. </w:t>
            </w:r>
            <w:r w:rsidRPr="00F365B0">
              <w:rPr>
                <w:rFonts w:ascii="Times New Roman" w:eastAsia="Times New Roman" w:hAnsi="Times New Roman"/>
                <w:lang w:eastAsia="ru-RU"/>
              </w:rPr>
              <w:t xml:space="preserve">обеспечение сохранности автомобильных дорог местного значения путем выполнения эксплуатационных и ремонтных мероприятий; - капитальный, текущий  ремонт улиц и дорог местного значения; содержание дорог, с регулярным </w:t>
            </w:r>
            <w:proofErr w:type="spellStart"/>
            <w:r w:rsidRPr="00F365B0">
              <w:rPr>
                <w:rFonts w:ascii="Times New Roman" w:eastAsia="Times New Roman" w:hAnsi="Times New Roman"/>
                <w:lang w:eastAsia="ru-RU"/>
              </w:rPr>
              <w:t>грейдерованием</w:t>
            </w:r>
            <w:proofErr w:type="spellEnd"/>
            <w:r w:rsidRPr="00F365B0">
              <w:rPr>
                <w:rFonts w:ascii="Times New Roman" w:eastAsia="Times New Roman" w:hAnsi="Times New Roman"/>
                <w:lang w:eastAsia="ru-RU"/>
              </w:rPr>
              <w:t xml:space="preserve">, ямочным ремонтом, установка дорожных знаков, установка светодиодных прожекторов для уличного дорожного освещения </w:t>
            </w:r>
            <w:r w:rsidRPr="00F365B0">
              <w:rPr>
                <w:rFonts w:ascii="Times New Roman" w:hAnsi="Times New Roman"/>
                <w:b/>
                <w:lang w:eastAsia="ar-SA"/>
              </w:rPr>
              <w:t>2031-2032 года</w:t>
            </w:r>
            <w:r w:rsidRPr="00F365B0">
              <w:rPr>
                <w:rFonts w:ascii="Times New Roman" w:hAnsi="Times New Roman"/>
                <w:b/>
                <w:color w:val="FF0000"/>
                <w:lang w:eastAsia="ar-SA"/>
              </w:rPr>
              <w:t xml:space="preserve"> </w:t>
            </w:r>
            <w:r w:rsidRPr="00F365B0">
              <w:rPr>
                <w:rFonts w:ascii="Times New Roman" w:hAnsi="Times New Roman"/>
                <w:lang w:eastAsia="ar-SA"/>
              </w:rPr>
              <w:t xml:space="preserve">Объем финансирования Программы составляет </w:t>
            </w:r>
            <w:r w:rsidR="008E7413" w:rsidRPr="00B73B8A">
              <w:rPr>
                <w:rFonts w:ascii="Times New Roman" w:hAnsi="Times New Roman"/>
                <w:lang w:eastAsia="ar-SA"/>
              </w:rPr>
              <w:t>1</w:t>
            </w:r>
            <w:r w:rsidRPr="00B73B8A">
              <w:rPr>
                <w:rFonts w:ascii="Times New Roman" w:hAnsi="Times New Roman"/>
                <w:lang w:eastAsia="ar-SA"/>
              </w:rPr>
              <w:t xml:space="preserve">500,0 </w:t>
            </w:r>
            <w:proofErr w:type="spellStart"/>
            <w:r w:rsidRPr="00B73B8A">
              <w:rPr>
                <w:rFonts w:ascii="Times New Roman" w:hAnsi="Times New Roman"/>
                <w:lang w:eastAsia="ar-SA"/>
              </w:rPr>
              <w:t>т</w:t>
            </w:r>
            <w:proofErr w:type="gramStart"/>
            <w:r w:rsidRPr="00B73B8A">
              <w:rPr>
                <w:rFonts w:ascii="Times New Roman" w:hAnsi="Times New Roman"/>
                <w:lang w:eastAsia="ar-SA"/>
              </w:rPr>
              <w:t>.</w:t>
            </w:r>
            <w:r w:rsidRPr="00F365B0">
              <w:rPr>
                <w:rFonts w:ascii="Times New Roman" w:hAnsi="Times New Roman"/>
                <w:lang w:eastAsia="ar-SA"/>
              </w:rPr>
              <w:t>р</w:t>
            </w:r>
            <w:proofErr w:type="gramEnd"/>
            <w:r w:rsidR="008E7413">
              <w:rPr>
                <w:rFonts w:ascii="Times New Roman" w:hAnsi="Times New Roman"/>
                <w:lang w:eastAsia="ar-SA"/>
              </w:rPr>
              <w:t>уб</w:t>
            </w:r>
            <w:proofErr w:type="spellEnd"/>
            <w:r w:rsidR="008E7413">
              <w:rPr>
                <w:rFonts w:ascii="Times New Roman" w:hAnsi="Times New Roman"/>
                <w:lang w:eastAsia="ar-SA"/>
              </w:rPr>
              <w:t>.</w:t>
            </w:r>
            <w:r w:rsidRPr="00F365B0">
              <w:rPr>
                <w:rFonts w:ascii="Times New Roman" w:hAnsi="Times New Roman"/>
                <w:lang w:eastAsia="ar-SA"/>
              </w:rPr>
              <w:t xml:space="preserve"> </w:t>
            </w:r>
            <w:r w:rsidRPr="00F365B0">
              <w:rPr>
                <w:rFonts w:ascii="Times New Roman" w:eastAsia="Times New Roman" w:hAnsi="Times New Roman"/>
                <w:lang w:eastAsia="ru-RU"/>
              </w:rPr>
              <w:t xml:space="preserve">обеспечение сохранности автомобильных дорог местного значения путем выполнения эксплуатационных и ремонтных мероприятий; - капитальный, текущий  ремонт улиц и дорог местного значения; содержание дорог, с регулярным </w:t>
            </w:r>
            <w:proofErr w:type="spellStart"/>
            <w:r w:rsidRPr="00F365B0">
              <w:rPr>
                <w:rFonts w:ascii="Times New Roman" w:eastAsia="Times New Roman" w:hAnsi="Times New Roman"/>
                <w:lang w:eastAsia="ru-RU"/>
              </w:rPr>
              <w:t>грейдерованием</w:t>
            </w:r>
            <w:proofErr w:type="spellEnd"/>
            <w:r w:rsidRPr="00F365B0">
              <w:rPr>
                <w:rFonts w:ascii="Times New Roman" w:eastAsia="Times New Roman" w:hAnsi="Times New Roman"/>
                <w:lang w:eastAsia="ru-RU"/>
              </w:rPr>
              <w:t>, ямочным ремонтом, установка дорожных знаков, установка светодиодных прожекторов для уличного дорожного освещения</w:t>
            </w:r>
          </w:p>
          <w:p w:rsidR="00552648" w:rsidRPr="00F365B0" w:rsidRDefault="0055264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F365B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Финансирование из бюджета МО ежегодно уточняется при формировании бюджета на </w:t>
            </w:r>
            <w:r w:rsidRPr="00F365B0">
              <w:rPr>
                <w:rFonts w:ascii="Times New Roman" w:eastAsia="Times New Roman" w:hAnsi="Times New Roman"/>
                <w:bCs/>
                <w:iCs/>
                <w:lang w:eastAsia="ru-RU"/>
              </w:rPr>
              <w:lastRenderedPageBreak/>
              <w:t>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  <w:tr w:rsidR="00552648" w:rsidRPr="00F365B0" w:rsidTr="00552648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648" w:rsidRPr="00F365B0" w:rsidRDefault="00552648">
            <w:pPr>
              <w:widowControl w:val="0"/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365B0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48" w:rsidRPr="00F365B0" w:rsidRDefault="0055264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В результате реализации Программы к 2032 году предполагается:</w:t>
            </w:r>
          </w:p>
          <w:p w:rsidR="00552648" w:rsidRPr="00F365B0" w:rsidRDefault="00552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1. развитие транспортной инфраструктуры</w:t>
            </w:r>
            <w:proofErr w:type="gramStart"/>
            <w:r w:rsidRPr="00F365B0">
              <w:rPr>
                <w:rFonts w:ascii="Times New Roman" w:eastAsia="Times New Roman" w:hAnsi="Times New Roman"/>
                <w:lang w:eastAsia="ru-RU"/>
              </w:rPr>
              <w:t xml:space="preserve"> :</w:t>
            </w:r>
            <w:proofErr w:type="gramEnd"/>
          </w:p>
          <w:p w:rsidR="00552648" w:rsidRPr="00F365B0" w:rsidRDefault="00552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2. развитие транспорта общего пользования:</w:t>
            </w:r>
          </w:p>
          <w:p w:rsidR="00552648" w:rsidRPr="00F365B0" w:rsidRDefault="00552648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 xml:space="preserve">3. развитие сети дорог поселении </w:t>
            </w:r>
          </w:p>
          <w:p w:rsidR="00552648" w:rsidRPr="00F365B0" w:rsidRDefault="00552648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4. Снижение негативного воздействия транспорта на окружающую среду и здоровья населения.</w:t>
            </w:r>
          </w:p>
          <w:p w:rsidR="00552648" w:rsidRPr="00F365B0" w:rsidRDefault="00552648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5. Повышение безопасности дорожного движения.</w:t>
            </w:r>
          </w:p>
          <w:p w:rsidR="00552648" w:rsidRPr="00F365B0" w:rsidRDefault="00552648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</w:tbl>
    <w:p w:rsidR="00552648" w:rsidRPr="00F365B0" w:rsidRDefault="00552648" w:rsidP="00552648">
      <w:pPr>
        <w:spacing w:after="150" w:line="238" w:lineRule="atLeast"/>
        <w:rPr>
          <w:rFonts w:ascii="Times New Roman" w:eastAsia="Times New Roman" w:hAnsi="Times New Roman"/>
          <w:color w:val="242424"/>
          <w:sz w:val="20"/>
          <w:szCs w:val="20"/>
          <w:lang w:eastAsia="ru-RU"/>
        </w:rPr>
      </w:pPr>
    </w:p>
    <w:p w:rsidR="00552648" w:rsidRPr="00F365B0" w:rsidRDefault="00552648" w:rsidP="00552648">
      <w:pPr>
        <w:spacing w:after="150" w:line="238" w:lineRule="atLeast"/>
        <w:ind w:left="709"/>
        <w:jc w:val="center"/>
        <w:rPr>
          <w:rFonts w:ascii="Times New Roman" w:eastAsia="Times New Roman" w:hAnsi="Times New Roman"/>
          <w:b/>
          <w:bCs/>
          <w:color w:val="242424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b/>
          <w:bCs/>
          <w:color w:val="242424"/>
          <w:sz w:val="24"/>
          <w:szCs w:val="24"/>
          <w:lang w:eastAsia="ru-RU"/>
        </w:rPr>
        <w:t>1. Характеристика существующего состояния транспортной инфраструктуры МО «</w:t>
      </w:r>
      <w:proofErr w:type="spellStart"/>
      <w:r w:rsidRPr="00F365B0">
        <w:rPr>
          <w:rFonts w:ascii="Times New Roman" w:eastAsia="Times New Roman" w:hAnsi="Times New Roman"/>
          <w:b/>
          <w:bCs/>
          <w:color w:val="242424"/>
          <w:sz w:val="24"/>
          <w:szCs w:val="24"/>
          <w:lang w:eastAsia="ru-RU"/>
        </w:rPr>
        <w:t>Кырма</w:t>
      </w:r>
      <w:proofErr w:type="spellEnd"/>
      <w:r w:rsidRPr="00F365B0">
        <w:rPr>
          <w:rFonts w:ascii="Times New Roman" w:eastAsia="Times New Roman" w:hAnsi="Times New Roman"/>
          <w:b/>
          <w:bCs/>
          <w:color w:val="242424"/>
          <w:sz w:val="24"/>
          <w:szCs w:val="24"/>
          <w:lang w:eastAsia="ru-RU"/>
        </w:rPr>
        <w:t>».</w:t>
      </w:r>
    </w:p>
    <w:p w:rsidR="00552648" w:rsidRPr="00F365B0" w:rsidRDefault="00552648" w:rsidP="00552648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Муниципальное образование «</w:t>
      </w:r>
      <w:proofErr w:type="spellStart"/>
      <w:r w:rsidRPr="00F365B0">
        <w:rPr>
          <w:rFonts w:ascii="Times New Roman" w:eastAsia="Times New Roman" w:hAnsi="Times New Roman"/>
          <w:bCs/>
          <w:sz w:val="24"/>
          <w:szCs w:val="24"/>
          <w:lang w:eastAsia="ru-RU"/>
        </w:rPr>
        <w:t>Кырма</w:t>
      </w:r>
      <w:proofErr w:type="spellEnd"/>
      <w:r w:rsidRPr="00F365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наделено статусом сельского поселения Законом Усть-Ордынского Бурятского автономного округа от 30 декабря 2004 года № 67-оз «О статусе и границах муниципальных образований «О статусе и границах муниципальных образований </w:t>
      </w:r>
      <w:proofErr w:type="spellStart"/>
      <w:r w:rsidRPr="00F365B0">
        <w:rPr>
          <w:rFonts w:ascii="Times New Roman" w:eastAsia="Times New Roman" w:hAnsi="Times New Roman"/>
          <w:bCs/>
          <w:sz w:val="24"/>
          <w:szCs w:val="24"/>
          <w:lang w:eastAsia="ru-RU"/>
        </w:rPr>
        <w:t>Аларского</w:t>
      </w:r>
      <w:proofErr w:type="spellEnd"/>
      <w:r w:rsidRPr="00F365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F365B0">
        <w:rPr>
          <w:rFonts w:ascii="Times New Roman" w:eastAsia="Times New Roman" w:hAnsi="Times New Roman"/>
          <w:bCs/>
          <w:sz w:val="24"/>
          <w:szCs w:val="24"/>
          <w:lang w:eastAsia="ru-RU"/>
        </w:rPr>
        <w:t>Баяндаевского</w:t>
      </w:r>
      <w:proofErr w:type="spellEnd"/>
      <w:r w:rsidRPr="00F365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F365B0">
        <w:rPr>
          <w:rFonts w:ascii="Times New Roman" w:eastAsia="Times New Roman" w:hAnsi="Times New Roman"/>
          <w:bCs/>
          <w:sz w:val="24"/>
          <w:szCs w:val="24"/>
          <w:lang w:eastAsia="ru-RU"/>
        </w:rPr>
        <w:t>Боханского</w:t>
      </w:r>
      <w:proofErr w:type="spellEnd"/>
      <w:r w:rsidRPr="00F365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F365B0">
        <w:rPr>
          <w:rFonts w:ascii="Times New Roman" w:eastAsia="Times New Roman" w:hAnsi="Times New Roman"/>
          <w:bCs/>
          <w:sz w:val="24"/>
          <w:szCs w:val="24"/>
          <w:lang w:eastAsia="ru-RU"/>
        </w:rPr>
        <w:t>Нукутского</w:t>
      </w:r>
      <w:proofErr w:type="spellEnd"/>
      <w:r w:rsidRPr="00F365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F365B0">
        <w:rPr>
          <w:rFonts w:ascii="Times New Roman" w:eastAsia="Times New Roman" w:hAnsi="Times New Roman"/>
          <w:bCs/>
          <w:sz w:val="24"/>
          <w:szCs w:val="24"/>
          <w:lang w:eastAsia="ru-RU"/>
        </w:rPr>
        <w:t>Осинского</w:t>
      </w:r>
      <w:proofErr w:type="spellEnd"/>
      <w:r w:rsidRPr="00F365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F365B0">
        <w:rPr>
          <w:rFonts w:ascii="Times New Roman" w:eastAsia="Times New Roman" w:hAnsi="Times New Roman"/>
          <w:bCs/>
          <w:sz w:val="24"/>
          <w:szCs w:val="24"/>
          <w:lang w:eastAsia="ru-RU"/>
        </w:rPr>
        <w:t>Эхирит-Булагатского</w:t>
      </w:r>
      <w:proofErr w:type="spellEnd"/>
      <w:r w:rsidRPr="00F365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районов Иркутской области»</w:t>
      </w:r>
    </w:p>
    <w:p w:rsidR="00552648" w:rsidRPr="00F365B0" w:rsidRDefault="00552648" w:rsidP="00552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 «</w:t>
      </w:r>
      <w:proofErr w:type="spellStart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Кырма</w:t>
      </w:r>
      <w:proofErr w:type="spellEnd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 xml:space="preserve">» входит в состав </w:t>
      </w:r>
      <w:proofErr w:type="spellStart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Баяндаевского</w:t>
      </w:r>
      <w:proofErr w:type="spellEnd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Иркутской области. Общая площадь составляет </w:t>
      </w:r>
      <w:r w:rsidR="00526535">
        <w:rPr>
          <w:rFonts w:ascii="Times New Roman" w:eastAsia="Times New Roman" w:hAnsi="Times New Roman"/>
          <w:sz w:val="24"/>
          <w:szCs w:val="24"/>
          <w:lang w:eastAsia="ru-RU"/>
        </w:rPr>
        <w:t>67066</w:t>
      </w: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gramEnd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земли личного подсобного хозяйства – </w:t>
      </w:r>
      <w:r w:rsidR="00526535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1</w:t>
      </w:r>
      <w:r w:rsidR="00526535">
        <w:rPr>
          <w:rFonts w:ascii="Times New Roman" w:eastAsia="Times New Roman" w:hAnsi="Times New Roman"/>
          <w:sz w:val="24"/>
          <w:szCs w:val="24"/>
          <w:lang w:eastAsia="ru-RU"/>
        </w:rPr>
        <w:t>050</w:t>
      </w: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 xml:space="preserve"> га, земли населённых пунктов – </w:t>
      </w:r>
      <w:r w:rsidR="00526535">
        <w:rPr>
          <w:rFonts w:ascii="Times New Roman" w:eastAsia="Times New Roman" w:hAnsi="Times New Roman"/>
          <w:sz w:val="24"/>
          <w:szCs w:val="24"/>
          <w:lang w:eastAsia="ru-RU"/>
        </w:rPr>
        <w:t>351</w:t>
      </w: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 xml:space="preserve"> га, площадь земель сельскохозяйственных угодий – </w:t>
      </w:r>
      <w:r w:rsidR="00D11BB8">
        <w:rPr>
          <w:rFonts w:ascii="Times New Roman" w:eastAsia="Times New Roman" w:hAnsi="Times New Roman"/>
          <w:sz w:val="24"/>
          <w:szCs w:val="24"/>
          <w:lang w:eastAsia="ru-RU"/>
        </w:rPr>
        <w:t>4835</w:t>
      </w:r>
      <w:r w:rsidR="00526535">
        <w:rPr>
          <w:rFonts w:ascii="Times New Roman" w:eastAsia="Times New Roman" w:hAnsi="Times New Roman"/>
          <w:sz w:val="24"/>
          <w:szCs w:val="24"/>
          <w:lang w:eastAsia="ru-RU"/>
        </w:rPr>
        <w:t xml:space="preserve"> га, земли. </w:t>
      </w:r>
      <w:r w:rsidRPr="00F365B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 муниципального образования входит 4 населенных пункта: </w:t>
      </w:r>
      <w:proofErr w:type="spellStart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айша</w:t>
      </w:r>
      <w:proofErr w:type="spellEnd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д.Тухум</w:t>
      </w:r>
      <w:proofErr w:type="spellEnd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д.Малан</w:t>
      </w:r>
      <w:proofErr w:type="spellEnd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д.Нагатай</w:t>
      </w:r>
      <w:proofErr w:type="spellEnd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..</w:t>
      </w:r>
    </w:p>
    <w:p w:rsidR="00552648" w:rsidRPr="00F365B0" w:rsidRDefault="00552648" w:rsidP="00552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На территории муниципального образования находятся 7 крестьянско-фермерских  хозяйств, 1 индивидуальный предприниматель, ООО «Лесной ресурс».</w:t>
      </w:r>
    </w:p>
    <w:p w:rsidR="00552648" w:rsidRPr="00F365B0" w:rsidRDefault="00552648" w:rsidP="00552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 xml:space="preserve">Климат резко-континентальный, с холодной продолжительной зимой и коротким жарким летом. Средняя годовая температура равна -4,0° С. Наиболее тёплым является июль (+18,4°С), а наиболее холодным – январь (-35-45°С). Среднегодовая сумма осадков 300-350 мм/год, может колебаться от </w:t>
      </w:r>
      <w:smartTag w:uri="urn:schemas-microsoft-com:office:smarttags" w:element="metricconverter">
        <w:smartTagPr>
          <w:attr w:name="ProductID" w:val="422 мм"/>
        </w:smartTagPr>
        <w:r w:rsidRPr="00F365B0">
          <w:rPr>
            <w:rFonts w:ascii="Times New Roman" w:eastAsia="Times New Roman" w:hAnsi="Times New Roman"/>
            <w:sz w:val="24"/>
            <w:szCs w:val="24"/>
            <w:lang w:eastAsia="ru-RU"/>
          </w:rPr>
          <w:t>422 мм</w:t>
        </w:r>
      </w:smartTag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smartTag w:uri="urn:schemas-microsoft-com:office:smarttags" w:element="metricconverter">
        <w:smartTagPr>
          <w:attr w:name="ProductID" w:val="140 мм"/>
        </w:smartTagPr>
        <w:r w:rsidRPr="00F365B0">
          <w:rPr>
            <w:rFonts w:ascii="Times New Roman" w:eastAsia="Times New Roman" w:hAnsi="Times New Roman"/>
            <w:sz w:val="24"/>
            <w:szCs w:val="24"/>
            <w:lang w:eastAsia="ru-RU"/>
          </w:rPr>
          <w:t>140 мм</w:t>
        </w:r>
      </w:smartTag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. Наиболее интенсивные осадки выпадают в июле-сентябре. За последние несколько лет климат претерпел некоторые изменения, лето выдается жарким, засушливым. В данных природных условиях населению трудно заниматься животноводством, сельскохозяйственным производством, основные затраты приходятся на заготов</w:t>
      </w:r>
      <w:r w:rsidR="00E42E5A">
        <w:rPr>
          <w:rFonts w:ascii="Times New Roman" w:eastAsia="Times New Roman" w:hAnsi="Times New Roman"/>
          <w:sz w:val="24"/>
          <w:szCs w:val="24"/>
          <w:lang w:eastAsia="ru-RU"/>
        </w:rPr>
        <w:t>ку кормов, на приобретение ГСМ.</w:t>
      </w: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52648" w:rsidRPr="00F365B0" w:rsidRDefault="00552648" w:rsidP="00552648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</w:p>
    <w:p w:rsidR="00552648" w:rsidRPr="00F365B0" w:rsidRDefault="00552648" w:rsidP="00552648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F365B0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Автомобильный транспорт</w:t>
      </w:r>
    </w:p>
    <w:p w:rsidR="00552648" w:rsidRPr="00F365B0" w:rsidRDefault="00552648" w:rsidP="00552648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bCs/>
          <w:sz w:val="24"/>
          <w:szCs w:val="24"/>
          <w:lang w:eastAsia="ru-RU"/>
        </w:rPr>
        <w:t>Внешние связи МО  «</w:t>
      </w:r>
      <w:proofErr w:type="spellStart"/>
      <w:r w:rsidRPr="00F365B0">
        <w:rPr>
          <w:rFonts w:ascii="Times New Roman" w:eastAsia="Times New Roman" w:hAnsi="Times New Roman"/>
          <w:bCs/>
          <w:sz w:val="24"/>
          <w:szCs w:val="24"/>
          <w:lang w:eastAsia="ru-RU"/>
        </w:rPr>
        <w:t>Кырма</w:t>
      </w:r>
      <w:proofErr w:type="spellEnd"/>
      <w:r w:rsidRPr="00F365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поддерживаются круглогодично автомобильным транспортом. Расстояние </w:t>
      </w:r>
      <w:proofErr w:type="gramStart"/>
      <w:r w:rsidRPr="00F365B0">
        <w:rPr>
          <w:rFonts w:ascii="Times New Roman" w:eastAsia="Times New Roman" w:hAnsi="Times New Roman"/>
          <w:bCs/>
          <w:sz w:val="24"/>
          <w:szCs w:val="24"/>
          <w:lang w:eastAsia="ru-RU"/>
        </w:rPr>
        <w:t>от</w:t>
      </w:r>
      <w:proofErr w:type="gramEnd"/>
      <w:r w:rsidRPr="00F365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с. </w:t>
      </w:r>
      <w:proofErr w:type="spellStart"/>
      <w:r w:rsidRPr="00F365B0">
        <w:rPr>
          <w:rFonts w:ascii="Times New Roman" w:eastAsia="Times New Roman" w:hAnsi="Times New Roman"/>
          <w:bCs/>
          <w:sz w:val="24"/>
          <w:szCs w:val="24"/>
          <w:lang w:eastAsia="ru-RU"/>
        </w:rPr>
        <w:t>Байша</w:t>
      </w:r>
      <w:proofErr w:type="spellEnd"/>
      <w:r w:rsidRPr="00F365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F365B0">
        <w:rPr>
          <w:rFonts w:ascii="Times New Roman" w:eastAsia="Times New Roman" w:hAnsi="Times New Roman"/>
          <w:bCs/>
          <w:sz w:val="24"/>
          <w:szCs w:val="24"/>
          <w:lang w:eastAsia="ru-RU"/>
        </w:rPr>
        <w:t>до</w:t>
      </w:r>
      <w:proofErr w:type="gramEnd"/>
      <w:r w:rsidRPr="00F365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административного центра района с. Баяндай по автодороге – 60 км, расстояние от с. </w:t>
      </w:r>
      <w:proofErr w:type="spellStart"/>
      <w:r w:rsidRPr="00F365B0">
        <w:rPr>
          <w:rFonts w:ascii="Times New Roman" w:eastAsia="Times New Roman" w:hAnsi="Times New Roman"/>
          <w:bCs/>
          <w:sz w:val="24"/>
          <w:szCs w:val="24"/>
          <w:lang w:eastAsia="ru-RU"/>
        </w:rPr>
        <w:t>Байша</w:t>
      </w:r>
      <w:proofErr w:type="spellEnd"/>
      <w:r w:rsidRPr="00F365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 об</w:t>
      </w:r>
      <w:r w:rsidR="00E42E5A">
        <w:rPr>
          <w:rFonts w:ascii="Times New Roman" w:eastAsia="Times New Roman" w:hAnsi="Times New Roman"/>
          <w:bCs/>
          <w:sz w:val="24"/>
          <w:szCs w:val="24"/>
          <w:lang w:eastAsia="ru-RU"/>
        </w:rPr>
        <w:t>ластного центра г. Иркутск – 200</w:t>
      </w:r>
      <w:r w:rsidRPr="00F365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км.</w:t>
      </w: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87647D" w:rsidRPr="00F365B0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униципально</w:t>
      </w:r>
      <w:r w:rsidR="0087647D" w:rsidRPr="00F365B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</w:t>
      </w:r>
      <w:r w:rsidR="0087647D" w:rsidRPr="00F365B0"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proofErr w:type="gramStart"/>
      <w:r w:rsidR="0087647D" w:rsidRPr="00F365B0">
        <w:rPr>
          <w:rFonts w:ascii="Times New Roman" w:eastAsia="Times New Roman" w:hAnsi="Times New Roman"/>
          <w:sz w:val="24"/>
          <w:szCs w:val="24"/>
          <w:lang w:eastAsia="ru-RU"/>
        </w:rPr>
        <w:t>расположена</w:t>
      </w:r>
      <w:proofErr w:type="gramEnd"/>
      <w:r w:rsidR="0087647D" w:rsidRPr="00F365B0">
        <w:rPr>
          <w:rFonts w:ascii="Times New Roman" w:eastAsia="Times New Roman" w:hAnsi="Times New Roman"/>
          <w:sz w:val="24"/>
          <w:szCs w:val="24"/>
          <w:lang w:eastAsia="ru-RU"/>
        </w:rPr>
        <w:t xml:space="preserve"> в стороне  от</w:t>
      </w: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</w:t>
      </w:r>
      <w:r w:rsidR="0087647D" w:rsidRPr="00F365B0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 xml:space="preserve"> трасс</w:t>
      </w:r>
      <w:r w:rsidR="0087647D" w:rsidRPr="00F365B0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 xml:space="preserve"> Иркутск-</w:t>
      </w:r>
      <w:proofErr w:type="spellStart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Качуг</w:t>
      </w:r>
      <w:proofErr w:type="spellEnd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Качугский</w:t>
      </w:r>
      <w:proofErr w:type="spellEnd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тракт)</w:t>
      </w:r>
      <w:r w:rsidR="0087647D" w:rsidRPr="00F365B0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расстоянии 25 км.</w:t>
      </w: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52648" w:rsidRPr="00F365B0" w:rsidRDefault="00552648" w:rsidP="005526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Одной из основных проблем автодорожной сети МО «</w:t>
      </w:r>
      <w:proofErr w:type="spellStart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Кырма</w:t>
      </w:r>
      <w:proofErr w:type="spellEnd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» является то, что большая часть автомобильных дорог общего пользования местного значения не соответствует техническим нормативам.</w:t>
      </w:r>
    </w:p>
    <w:p w:rsidR="00552648" w:rsidRPr="00F365B0" w:rsidRDefault="00552648" w:rsidP="005526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Сооружения и сообщения речного и воздушного транспорта в МО «</w:t>
      </w:r>
      <w:proofErr w:type="spellStart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Кырма</w:t>
      </w:r>
      <w:proofErr w:type="spellEnd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» отсутствуют.</w:t>
      </w:r>
    </w:p>
    <w:p w:rsidR="00552648" w:rsidRPr="00F365B0" w:rsidRDefault="00552648" w:rsidP="005526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648" w:rsidRPr="00F365B0" w:rsidRDefault="00552648" w:rsidP="00552648">
      <w:pPr>
        <w:spacing w:after="150" w:line="238" w:lineRule="atLeast"/>
        <w:ind w:left="1260"/>
        <w:jc w:val="center"/>
        <w:rPr>
          <w:rFonts w:ascii="Times New Roman" w:eastAsia="Times New Roman" w:hAnsi="Times New Roman"/>
          <w:bCs/>
          <w:color w:val="242424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b/>
          <w:bCs/>
          <w:color w:val="242424"/>
          <w:sz w:val="24"/>
          <w:szCs w:val="24"/>
          <w:lang w:eastAsia="ru-RU"/>
        </w:rPr>
        <w:t>1. Прогноз транспортного спроса, изменения объемов и характера передвижения населения и перевозов груза на территории поселения</w:t>
      </w:r>
      <w:r w:rsidRPr="00F365B0">
        <w:rPr>
          <w:rFonts w:ascii="Times New Roman" w:eastAsia="Times New Roman" w:hAnsi="Times New Roman"/>
          <w:bCs/>
          <w:color w:val="242424"/>
          <w:sz w:val="24"/>
          <w:szCs w:val="24"/>
          <w:lang w:eastAsia="ru-RU"/>
        </w:rPr>
        <w:t>.</w:t>
      </w:r>
    </w:p>
    <w:p w:rsidR="00552648" w:rsidRPr="00F365B0" w:rsidRDefault="00552648" w:rsidP="00552648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b/>
          <w:bCs/>
          <w:color w:val="242424"/>
          <w:sz w:val="20"/>
          <w:szCs w:val="20"/>
          <w:lang w:eastAsia="ru-RU"/>
        </w:rPr>
        <w:t xml:space="preserve"> </w:t>
      </w: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В состав МО «</w:t>
      </w:r>
      <w:proofErr w:type="spellStart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Кырма</w:t>
      </w:r>
      <w:proofErr w:type="spellEnd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 xml:space="preserve">» входят </w:t>
      </w:r>
      <w:r w:rsidR="0087647D" w:rsidRPr="00F365B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населенных пунктов. </w:t>
      </w:r>
    </w:p>
    <w:p w:rsidR="00552648" w:rsidRPr="00F365B0" w:rsidRDefault="00552648" w:rsidP="00552648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1. Расстояния между с. </w:t>
      </w:r>
      <w:proofErr w:type="spellStart"/>
      <w:r w:rsidR="0087647D" w:rsidRPr="00F365B0">
        <w:rPr>
          <w:rFonts w:ascii="Times New Roman" w:eastAsia="Times New Roman" w:hAnsi="Times New Roman"/>
          <w:sz w:val="24"/>
          <w:szCs w:val="24"/>
          <w:lang w:eastAsia="ru-RU"/>
        </w:rPr>
        <w:t>Байша</w:t>
      </w:r>
      <w:proofErr w:type="spellEnd"/>
      <w:r w:rsidR="0087647D" w:rsidRPr="00F365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населенными пунктами.</w:t>
      </w:r>
    </w:p>
    <w:p w:rsidR="00552648" w:rsidRPr="00F365B0" w:rsidRDefault="00552648" w:rsidP="00552648">
      <w:pPr>
        <w:spacing w:after="0" w:line="240" w:lineRule="auto"/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4"/>
      </w:tblGrid>
      <w:tr w:rsidR="00552648" w:rsidRPr="00F365B0" w:rsidTr="00552648">
        <w:trPr>
          <w:trHeight w:val="10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spacing w:val="-3"/>
                <w:lang w:eastAsia="ru-RU"/>
              </w:rPr>
              <w:t>Населенные пункты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F365B0" w:rsidRDefault="00552648" w:rsidP="00876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Расстояние до </w:t>
            </w:r>
            <w:proofErr w:type="spellStart"/>
            <w:r w:rsidR="0087647D" w:rsidRPr="00F365B0">
              <w:rPr>
                <w:rFonts w:ascii="Times New Roman" w:eastAsia="Times New Roman" w:hAnsi="Times New Roman"/>
                <w:spacing w:val="2"/>
                <w:lang w:eastAsia="ru-RU"/>
              </w:rPr>
              <w:t>с</w:t>
            </w:r>
            <w:proofErr w:type="gramStart"/>
            <w:r w:rsidR="0087647D" w:rsidRPr="00F365B0">
              <w:rPr>
                <w:rFonts w:ascii="Times New Roman" w:eastAsia="Times New Roman" w:hAnsi="Times New Roman"/>
                <w:spacing w:val="2"/>
                <w:lang w:eastAsia="ru-RU"/>
              </w:rPr>
              <w:t>.Б</w:t>
            </w:r>
            <w:proofErr w:type="gramEnd"/>
            <w:r w:rsidR="0087647D" w:rsidRPr="00F365B0">
              <w:rPr>
                <w:rFonts w:ascii="Times New Roman" w:eastAsia="Times New Roman" w:hAnsi="Times New Roman"/>
                <w:spacing w:val="2"/>
                <w:lang w:eastAsia="ru-RU"/>
              </w:rPr>
              <w:t>айша</w:t>
            </w:r>
            <w:proofErr w:type="spellEnd"/>
            <w:r w:rsidRPr="00F365B0">
              <w:rPr>
                <w:rFonts w:ascii="Times New Roman" w:eastAsia="Times New Roman" w:hAnsi="Times New Roman"/>
                <w:lang w:eastAsia="ru-RU"/>
              </w:rPr>
              <w:t>,</w:t>
            </w:r>
            <w:r w:rsidRPr="00F365B0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км</w:t>
            </w:r>
          </w:p>
        </w:tc>
      </w:tr>
      <w:tr w:rsidR="00552648" w:rsidRPr="00F365B0" w:rsidTr="0055264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F365B0" w:rsidRDefault="00552648" w:rsidP="00876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 xml:space="preserve">Д. </w:t>
            </w:r>
            <w:proofErr w:type="spellStart"/>
            <w:r w:rsidR="0087647D" w:rsidRPr="00F365B0">
              <w:rPr>
                <w:rFonts w:ascii="Times New Roman" w:eastAsia="Times New Roman" w:hAnsi="Times New Roman"/>
                <w:lang w:eastAsia="ru-RU"/>
              </w:rPr>
              <w:t>Тухум</w:t>
            </w:r>
            <w:proofErr w:type="spellEnd"/>
            <w:r w:rsidRPr="00F365B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F365B0" w:rsidRDefault="00283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8.0</w:t>
            </w:r>
          </w:p>
        </w:tc>
      </w:tr>
      <w:tr w:rsidR="00552648" w:rsidRPr="00F365B0" w:rsidTr="0055264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F365B0" w:rsidRDefault="00876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365B0">
              <w:rPr>
                <w:rFonts w:ascii="Times New Roman" w:eastAsia="Times New Roman" w:hAnsi="Times New Roman"/>
                <w:lang w:eastAsia="ru-RU"/>
              </w:rPr>
              <w:t>Д.Малан</w:t>
            </w:r>
            <w:proofErr w:type="spellEnd"/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1</w:t>
            </w:r>
            <w:r w:rsidR="0087647D" w:rsidRPr="00F365B0">
              <w:rPr>
                <w:rFonts w:ascii="Times New Roman" w:eastAsia="Times New Roman" w:hAnsi="Times New Roman"/>
                <w:lang w:eastAsia="ru-RU"/>
              </w:rPr>
              <w:t>3</w:t>
            </w:r>
            <w:r w:rsidRPr="00F365B0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87647D" w:rsidRPr="00F365B0" w:rsidTr="0055264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7D" w:rsidRPr="00F365B0" w:rsidRDefault="00876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365B0">
              <w:rPr>
                <w:rFonts w:ascii="Times New Roman" w:eastAsia="Times New Roman" w:hAnsi="Times New Roman"/>
                <w:lang w:eastAsia="ru-RU"/>
              </w:rPr>
              <w:t>Д.Нагатай</w:t>
            </w:r>
            <w:proofErr w:type="spellEnd"/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7D" w:rsidRPr="00F365B0" w:rsidRDefault="00D92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="0087647D" w:rsidRPr="00F365B0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</w:tbl>
    <w:p w:rsidR="00552648" w:rsidRPr="00F365B0" w:rsidRDefault="00552648" w:rsidP="0055264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52648" w:rsidRPr="00F365B0" w:rsidRDefault="00552648" w:rsidP="005526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Населенные пункты МО «</w:t>
      </w:r>
      <w:proofErr w:type="spellStart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Кырма</w:t>
      </w:r>
      <w:proofErr w:type="spellEnd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» сформированы застройкой усадебного типа с нечетко выраженной прямоугольной структурой улично-дорожной сети, обусловленной природным и историческим факторами.</w:t>
      </w:r>
      <w:proofErr w:type="gramEnd"/>
    </w:p>
    <w:p w:rsidR="00552648" w:rsidRPr="00F365B0" w:rsidRDefault="00552648" w:rsidP="005526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Основными т</w:t>
      </w:r>
      <w:r w:rsidR="00283027">
        <w:rPr>
          <w:rFonts w:ascii="Times New Roman" w:eastAsia="Times New Roman" w:hAnsi="Times New Roman"/>
          <w:sz w:val="24"/>
          <w:szCs w:val="24"/>
          <w:lang w:eastAsia="ru-RU"/>
        </w:rPr>
        <w:t>ранспортными артериями в деревне</w:t>
      </w: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 главные улицы и основные улицы в жилой застройке. Такими улицами являются: с. </w:t>
      </w:r>
      <w:proofErr w:type="spellStart"/>
      <w:r w:rsidR="0087647D" w:rsidRPr="00F365B0">
        <w:rPr>
          <w:rFonts w:ascii="Times New Roman" w:eastAsia="Times New Roman" w:hAnsi="Times New Roman"/>
          <w:sz w:val="24"/>
          <w:szCs w:val="24"/>
          <w:lang w:eastAsia="ru-RU"/>
        </w:rPr>
        <w:t>Байша</w:t>
      </w:r>
      <w:proofErr w:type="spellEnd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 xml:space="preserve"> –ул.  </w:t>
      </w:r>
      <w:r w:rsidR="0087647D" w:rsidRPr="00F365B0">
        <w:rPr>
          <w:rFonts w:ascii="Times New Roman" w:eastAsia="Times New Roman" w:hAnsi="Times New Roman"/>
          <w:sz w:val="24"/>
          <w:szCs w:val="24"/>
          <w:lang w:eastAsia="ru-RU"/>
        </w:rPr>
        <w:t>Центральная</w:t>
      </w: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 xml:space="preserve"> , ул. </w:t>
      </w:r>
      <w:r w:rsidR="0087647D" w:rsidRPr="00F365B0">
        <w:rPr>
          <w:rFonts w:ascii="Times New Roman" w:eastAsia="Times New Roman" w:hAnsi="Times New Roman"/>
          <w:sz w:val="24"/>
          <w:szCs w:val="24"/>
          <w:lang w:eastAsia="ru-RU"/>
        </w:rPr>
        <w:t>Молодежная</w:t>
      </w: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 xml:space="preserve"> , ул. </w:t>
      </w:r>
      <w:r w:rsidR="0087647D" w:rsidRPr="00F365B0">
        <w:rPr>
          <w:rFonts w:ascii="Times New Roman" w:eastAsia="Times New Roman" w:hAnsi="Times New Roman"/>
          <w:sz w:val="24"/>
          <w:szCs w:val="24"/>
          <w:lang w:eastAsia="ru-RU"/>
        </w:rPr>
        <w:t>Партизанская</w:t>
      </w: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 xml:space="preserve"> , ул. </w:t>
      </w:r>
      <w:proofErr w:type="spellStart"/>
      <w:r w:rsidR="0087647D" w:rsidRPr="00F365B0">
        <w:rPr>
          <w:rFonts w:ascii="Times New Roman" w:eastAsia="Times New Roman" w:hAnsi="Times New Roman"/>
          <w:sz w:val="24"/>
          <w:szCs w:val="24"/>
          <w:lang w:eastAsia="ru-RU"/>
        </w:rPr>
        <w:t>Ольтрог</w:t>
      </w:r>
      <w:proofErr w:type="spellEnd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 xml:space="preserve"> , </w:t>
      </w:r>
      <w:proofErr w:type="spellStart"/>
      <w:r w:rsidR="0087647D" w:rsidRPr="00F365B0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 w:rsidR="0087647D" w:rsidRPr="00F365B0">
        <w:rPr>
          <w:rFonts w:ascii="Times New Roman" w:eastAsia="Times New Roman" w:hAnsi="Times New Roman"/>
          <w:sz w:val="24"/>
          <w:szCs w:val="24"/>
          <w:lang w:eastAsia="ru-RU"/>
        </w:rPr>
        <w:t>.Е</w:t>
      </w:r>
      <w:proofErr w:type="gramEnd"/>
      <w:r w:rsidR="0087647D" w:rsidRPr="00F365B0">
        <w:rPr>
          <w:rFonts w:ascii="Times New Roman" w:eastAsia="Times New Roman" w:hAnsi="Times New Roman"/>
          <w:sz w:val="24"/>
          <w:szCs w:val="24"/>
          <w:lang w:eastAsia="ru-RU"/>
        </w:rPr>
        <w:t>врейская</w:t>
      </w:r>
      <w:proofErr w:type="spellEnd"/>
      <w:r w:rsidR="0087647D" w:rsidRPr="00F365B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87647D" w:rsidRPr="00F365B0">
        <w:rPr>
          <w:rFonts w:ascii="Times New Roman" w:eastAsia="Times New Roman" w:hAnsi="Times New Roman"/>
          <w:sz w:val="24"/>
          <w:szCs w:val="24"/>
          <w:lang w:eastAsia="ru-RU"/>
        </w:rPr>
        <w:t>ул.Школьная</w:t>
      </w:r>
      <w:proofErr w:type="spellEnd"/>
      <w:r w:rsidR="0087647D" w:rsidRPr="00F365B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87647D" w:rsidRPr="00F365B0">
        <w:rPr>
          <w:rFonts w:ascii="Times New Roman" w:eastAsia="Times New Roman" w:hAnsi="Times New Roman"/>
          <w:sz w:val="24"/>
          <w:szCs w:val="24"/>
          <w:lang w:eastAsia="ru-RU"/>
        </w:rPr>
        <w:t>ул.Заречная</w:t>
      </w:r>
      <w:proofErr w:type="spellEnd"/>
      <w:r w:rsidR="0087647D" w:rsidRPr="00F365B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87647D" w:rsidRPr="00F365B0">
        <w:rPr>
          <w:rFonts w:ascii="Times New Roman" w:eastAsia="Times New Roman" w:hAnsi="Times New Roman"/>
          <w:sz w:val="24"/>
          <w:szCs w:val="24"/>
          <w:lang w:eastAsia="ru-RU"/>
        </w:rPr>
        <w:t>ул.Лесная</w:t>
      </w:r>
      <w:proofErr w:type="spellEnd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 xml:space="preserve">; д. </w:t>
      </w:r>
      <w:proofErr w:type="spellStart"/>
      <w:r w:rsidR="0087647D" w:rsidRPr="00F365B0">
        <w:rPr>
          <w:rFonts w:ascii="Times New Roman" w:eastAsia="Times New Roman" w:hAnsi="Times New Roman"/>
          <w:sz w:val="24"/>
          <w:szCs w:val="24"/>
          <w:lang w:eastAsia="ru-RU"/>
        </w:rPr>
        <w:t>Тухум</w:t>
      </w:r>
      <w:proofErr w:type="spellEnd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 xml:space="preserve"> –ул. </w:t>
      </w:r>
      <w:r w:rsidR="0087647D" w:rsidRPr="00F365B0">
        <w:rPr>
          <w:rFonts w:ascii="Times New Roman" w:eastAsia="Times New Roman" w:hAnsi="Times New Roman"/>
          <w:sz w:val="24"/>
          <w:szCs w:val="24"/>
          <w:lang w:eastAsia="ru-RU"/>
        </w:rPr>
        <w:t xml:space="preserve">Центральная, </w:t>
      </w:r>
      <w:proofErr w:type="spellStart"/>
      <w:r w:rsidR="0087647D" w:rsidRPr="00F365B0">
        <w:rPr>
          <w:rFonts w:ascii="Times New Roman" w:eastAsia="Times New Roman" w:hAnsi="Times New Roman"/>
          <w:sz w:val="24"/>
          <w:szCs w:val="24"/>
          <w:lang w:eastAsia="ru-RU"/>
        </w:rPr>
        <w:t>ул.Заозерная</w:t>
      </w:r>
      <w:proofErr w:type="spellEnd"/>
      <w:r w:rsidR="0087647D" w:rsidRPr="00F365B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87647D" w:rsidRPr="00F365B0">
        <w:rPr>
          <w:rFonts w:ascii="Times New Roman" w:eastAsia="Times New Roman" w:hAnsi="Times New Roman"/>
          <w:sz w:val="24"/>
          <w:szCs w:val="24"/>
          <w:lang w:eastAsia="ru-RU"/>
        </w:rPr>
        <w:t>ул.Лесная</w:t>
      </w:r>
      <w:proofErr w:type="spellEnd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 xml:space="preserve">, д. </w:t>
      </w:r>
      <w:proofErr w:type="spellStart"/>
      <w:r w:rsidR="0087647D" w:rsidRPr="00F365B0">
        <w:rPr>
          <w:rFonts w:ascii="Times New Roman" w:eastAsia="Times New Roman" w:hAnsi="Times New Roman"/>
          <w:sz w:val="24"/>
          <w:szCs w:val="24"/>
          <w:lang w:eastAsia="ru-RU"/>
        </w:rPr>
        <w:t>Малан</w:t>
      </w:r>
      <w:proofErr w:type="spellEnd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 xml:space="preserve"> –ул. </w:t>
      </w:r>
      <w:r w:rsidR="0087647D" w:rsidRPr="00F365B0">
        <w:rPr>
          <w:rFonts w:ascii="Times New Roman" w:eastAsia="Times New Roman" w:hAnsi="Times New Roman"/>
          <w:sz w:val="24"/>
          <w:szCs w:val="24"/>
          <w:lang w:eastAsia="ru-RU"/>
        </w:rPr>
        <w:t>Центральная</w:t>
      </w: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87647D" w:rsidRPr="00F365B0">
        <w:rPr>
          <w:rFonts w:ascii="Times New Roman" w:eastAsia="Times New Roman" w:hAnsi="Times New Roman"/>
          <w:sz w:val="24"/>
          <w:szCs w:val="24"/>
          <w:lang w:eastAsia="ru-RU"/>
        </w:rPr>
        <w:t>д.Нагатай</w:t>
      </w:r>
      <w:proofErr w:type="spellEnd"/>
      <w:r w:rsidR="0087647D" w:rsidRPr="00F365B0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ул. Центральная. Данные улицы обеспечивают связь внутри жилых территорий и с главными улицами по направлениям с интенсивным движением.</w:t>
      </w:r>
    </w:p>
    <w:p w:rsidR="00552648" w:rsidRPr="00F365B0" w:rsidRDefault="00552648" w:rsidP="005526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Основные маршруты движения грузовых и транзитных потоков в населенных пунктах на сегодняшний день проходят по поселковым дорогам, а также по центральным улицам. Интенсивность грузового транспорта незначительная.</w:t>
      </w:r>
      <w:r w:rsidRPr="00F365B0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.</w:t>
      </w: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52648" w:rsidRPr="00F365B0" w:rsidRDefault="00552648" w:rsidP="005526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648" w:rsidRPr="00F365B0" w:rsidRDefault="00552648" w:rsidP="005526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52648" w:rsidRPr="00F365B0" w:rsidRDefault="00552648" w:rsidP="0055264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Таблица 2. Перечень автомобильных дорог общего пользования местного значения, в границах МО «</w:t>
      </w:r>
      <w:proofErr w:type="spellStart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Кырма</w:t>
      </w:r>
      <w:proofErr w:type="spellEnd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tbl>
      <w:tblPr>
        <w:tblW w:w="0" w:type="auto"/>
        <w:tblBorders>
          <w:top w:val="single" w:sz="4" w:space="0" w:color="323250"/>
          <w:left w:val="single" w:sz="4" w:space="0" w:color="323250"/>
          <w:bottom w:val="single" w:sz="4" w:space="0" w:color="323250"/>
          <w:right w:val="single" w:sz="4" w:space="0" w:color="323250"/>
          <w:insideH w:val="single" w:sz="4" w:space="0" w:color="323250"/>
          <w:insideV w:val="single" w:sz="4" w:space="0" w:color="323250"/>
        </w:tblBorders>
        <w:tblLook w:val="04A0" w:firstRow="1" w:lastRow="0" w:firstColumn="1" w:lastColumn="0" w:noHBand="0" w:noVBand="1"/>
      </w:tblPr>
      <w:tblGrid>
        <w:gridCol w:w="1450"/>
        <w:gridCol w:w="563"/>
        <w:gridCol w:w="1647"/>
        <w:gridCol w:w="1798"/>
        <w:gridCol w:w="2084"/>
        <w:gridCol w:w="2029"/>
      </w:tblGrid>
      <w:tr w:rsidR="00552648" w:rsidRPr="00F365B0" w:rsidTr="00552648">
        <w:tc>
          <w:tcPr>
            <w:tcW w:w="9571" w:type="dxa"/>
            <w:gridSpan w:val="6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552648" w:rsidRPr="00F365B0" w:rsidRDefault="00552648">
            <w:pPr>
              <w:jc w:val="center"/>
              <w:rPr>
                <w:rFonts w:ascii="Times New Roman" w:hAnsi="Times New Roman"/>
                <w:b/>
              </w:rPr>
            </w:pPr>
            <w:r w:rsidRPr="00F365B0">
              <w:rPr>
                <w:rFonts w:ascii="Times New Roman" w:hAnsi="Times New Roman"/>
                <w:b/>
              </w:rPr>
              <w:t xml:space="preserve">АДМИНИСТРАЦИЯ МУНИЦИПАЛЬНОГО ОБРАЗОВАНИЯ «КЫРМА» </w:t>
            </w:r>
          </w:p>
        </w:tc>
      </w:tr>
      <w:tr w:rsidR="00552648" w:rsidRPr="00F365B0" w:rsidTr="00552648">
        <w:tc>
          <w:tcPr>
            <w:tcW w:w="1450" w:type="dxa"/>
            <w:vMerge w:val="restart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552648" w:rsidRPr="00F365B0" w:rsidRDefault="005526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65B0">
              <w:rPr>
                <w:rFonts w:ascii="Times New Roman" w:hAnsi="Times New Roman"/>
                <w:b/>
                <w:sz w:val="20"/>
                <w:szCs w:val="20"/>
              </w:rPr>
              <w:t>МО «</w:t>
            </w:r>
            <w:proofErr w:type="spellStart"/>
            <w:r w:rsidRPr="00F365B0">
              <w:rPr>
                <w:rFonts w:ascii="Times New Roman" w:hAnsi="Times New Roman"/>
                <w:b/>
                <w:sz w:val="20"/>
                <w:szCs w:val="20"/>
              </w:rPr>
              <w:t>Кырма</w:t>
            </w:r>
            <w:proofErr w:type="spellEnd"/>
            <w:r w:rsidRPr="00F365B0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563" w:type="dxa"/>
            <w:vMerge w:val="restart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552648" w:rsidRPr="00F365B0" w:rsidRDefault="005526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65B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552648" w:rsidRPr="00F365B0" w:rsidRDefault="005526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65B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F365B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F365B0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47" w:type="dxa"/>
            <w:vMerge w:val="restart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552648" w:rsidRPr="00F365B0" w:rsidRDefault="005526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65B0">
              <w:rPr>
                <w:rFonts w:ascii="Times New Roman" w:hAnsi="Times New Roman"/>
                <w:b/>
                <w:sz w:val="20"/>
                <w:szCs w:val="20"/>
              </w:rPr>
              <w:t xml:space="preserve">Протяженность </w:t>
            </w:r>
          </w:p>
        </w:tc>
        <w:tc>
          <w:tcPr>
            <w:tcW w:w="1798" w:type="dxa"/>
            <w:vMerge w:val="restart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552648" w:rsidRPr="00F365B0" w:rsidRDefault="005526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65B0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автомобильной дороги общего пользования местного значения </w:t>
            </w:r>
          </w:p>
        </w:tc>
        <w:tc>
          <w:tcPr>
            <w:tcW w:w="4113" w:type="dxa"/>
            <w:gridSpan w:val="2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552648" w:rsidRPr="00F365B0" w:rsidRDefault="005526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65B0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об автомобильной дороге </w:t>
            </w:r>
          </w:p>
        </w:tc>
      </w:tr>
      <w:tr w:rsidR="00552648" w:rsidRPr="00F365B0" w:rsidTr="00552648">
        <w:trPr>
          <w:trHeight w:val="1426"/>
        </w:trPr>
        <w:tc>
          <w:tcPr>
            <w:tcW w:w="0" w:type="auto"/>
            <w:vMerge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vAlign w:val="center"/>
            <w:hideMark/>
          </w:tcPr>
          <w:p w:rsidR="00552648" w:rsidRPr="00F365B0" w:rsidRDefault="005526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vAlign w:val="center"/>
            <w:hideMark/>
          </w:tcPr>
          <w:p w:rsidR="00552648" w:rsidRPr="00F365B0" w:rsidRDefault="005526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vAlign w:val="center"/>
            <w:hideMark/>
          </w:tcPr>
          <w:p w:rsidR="00552648" w:rsidRPr="00F365B0" w:rsidRDefault="005526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vAlign w:val="center"/>
            <w:hideMark/>
          </w:tcPr>
          <w:p w:rsidR="00552648" w:rsidRPr="00F365B0" w:rsidRDefault="005526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552648" w:rsidRPr="00F365B0" w:rsidRDefault="0055264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365B0">
              <w:rPr>
                <w:rFonts w:ascii="Times New Roman" w:hAnsi="Times New Roman"/>
                <w:b/>
                <w:sz w:val="18"/>
                <w:szCs w:val="18"/>
              </w:rPr>
              <w:t>Покрытие</w:t>
            </w:r>
          </w:p>
        </w:tc>
        <w:tc>
          <w:tcPr>
            <w:tcW w:w="2029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552648" w:rsidRPr="00F365B0" w:rsidRDefault="0055264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365B0">
              <w:rPr>
                <w:rFonts w:ascii="Times New Roman" w:hAnsi="Times New Roman"/>
                <w:b/>
                <w:sz w:val="18"/>
                <w:szCs w:val="18"/>
              </w:rPr>
              <w:t>Расстояние</w:t>
            </w:r>
          </w:p>
        </w:tc>
      </w:tr>
      <w:tr w:rsidR="00552648" w:rsidRPr="00F365B0" w:rsidTr="00037AFE">
        <w:tc>
          <w:tcPr>
            <w:tcW w:w="1450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552648" w:rsidRPr="00F365B0" w:rsidRDefault="00552648" w:rsidP="00037A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365B0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Start"/>
            <w:r w:rsidRPr="00F365B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037AFE" w:rsidRPr="00F365B0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End"/>
            <w:r w:rsidR="00037AFE" w:rsidRPr="00F365B0">
              <w:rPr>
                <w:rFonts w:ascii="Times New Roman" w:hAnsi="Times New Roman"/>
                <w:b/>
                <w:sz w:val="20"/>
                <w:szCs w:val="20"/>
              </w:rPr>
              <w:t>айша</w:t>
            </w:r>
            <w:proofErr w:type="spellEnd"/>
          </w:p>
        </w:tc>
        <w:tc>
          <w:tcPr>
            <w:tcW w:w="563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552648" w:rsidRPr="00F365B0" w:rsidRDefault="00552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5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552648" w:rsidRPr="00F365B0" w:rsidRDefault="00552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552648" w:rsidRPr="00F365B0" w:rsidRDefault="00552648" w:rsidP="00037AFE">
            <w:pPr>
              <w:rPr>
                <w:rFonts w:ascii="Times New Roman" w:hAnsi="Times New Roman"/>
                <w:sz w:val="20"/>
                <w:szCs w:val="20"/>
              </w:rPr>
            </w:pPr>
            <w:r w:rsidRPr="00F365B0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</w:t>
            </w:r>
            <w:r w:rsidR="00037AFE" w:rsidRPr="00F365B0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r w:rsidRPr="00F365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552648" w:rsidRPr="00F365B0" w:rsidRDefault="00552648">
            <w:pPr>
              <w:rPr>
                <w:rFonts w:ascii="Times New Roman" w:hAnsi="Times New Roman"/>
                <w:sz w:val="20"/>
                <w:szCs w:val="20"/>
              </w:rPr>
            </w:pPr>
            <w:r w:rsidRPr="00F365B0">
              <w:rPr>
                <w:rFonts w:ascii="Times New Roman" w:hAnsi="Times New Roman"/>
                <w:sz w:val="20"/>
                <w:szCs w:val="20"/>
              </w:rPr>
              <w:t xml:space="preserve">Гравийное </w:t>
            </w:r>
          </w:p>
        </w:tc>
        <w:tc>
          <w:tcPr>
            <w:tcW w:w="2029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552648" w:rsidRPr="00F365B0" w:rsidRDefault="00283027" w:rsidP="00283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</w:tr>
      <w:tr w:rsidR="00552648" w:rsidRPr="00F365B0" w:rsidTr="00037AFE">
        <w:tc>
          <w:tcPr>
            <w:tcW w:w="1450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552648" w:rsidRPr="00F365B0" w:rsidRDefault="00552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552648" w:rsidRPr="00F365B0" w:rsidRDefault="00552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5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47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552648" w:rsidRPr="00F365B0" w:rsidRDefault="00552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552648" w:rsidRPr="00F365B0" w:rsidRDefault="00552648" w:rsidP="00037AFE">
            <w:pPr>
              <w:rPr>
                <w:rFonts w:ascii="Times New Roman" w:hAnsi="Times New Roman"/>
                <w:sz w:val="20"/>
                <w:szCs w:val="20"/>
              </w:rPr>
            </w:pPr>
            <w:r w:rsidRPr="00F365B0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 ул. </w:t>
            </w:r>
            <w:r w:rsidR="00037AFE" w:rsidRPr="00F365B0">
              <w:rPr>
                <w:rFonts w:ascii="Times New Roman" w:hAnsi="Times New Roman"/>
                <w:sz w:val="20"/>
                <w:szCs w:val="20"/>
              </w:rPr>
              <w:t>Молодежная</w:t>
            </w:r>
            <w:r w:rsidRPr="00F365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552648" w:rsidRPr="00F365B0" w:rsidRDefault="00552648">
            <w:pPr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hAnsi="Times New Roman"/>
                <w:sz w:val="20"/>
                <w:szCs w:val="20"/>
              </w:rPr>
              <w:t xml:space="preserve">Гравийное </w:t>
            </w:r>
          </w:p>
        </w:tc>
        <w:tc>
          <w:tcPr>
            <w:tcW w:w="2029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552648" w:rsidRPr="00F365B0" w:rsidRDefault="00283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</w:tr>
      <w:tr w:rsidR="00552648" w:rsidRPr="00F365B0" w:rsidTr="00037AFE">
        <w:tc>
          <w:tcPr>
            <w:tcW w:w="1450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552648" w:rsidRPr="00F365B0" w:rsidRDefault="00552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552648" w:rsidRPr="00F365B0" w:rsidRDefault="00552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5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47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552648" w:rsidRPr="00F365B0" w:rsidRDefault="00552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552648" w:rsidRPr="00F365B0" w:rsidRDefault="00552648" w:rsidP="00037AFE">
            <w:pPr>
              <w:rPr>
                <w:rFonts w:ascii="Times New Roman" w:hAnsi="Times New Roman"/>
                <w:sz w:val="20"/>
                <w:szCs w:val="20"/>
              </w:rPr>
            </w:pPr>
            <w:r w:rsidRPr="00F365B0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</w:t>
            </w:r>
            <w:r w:rsidR="00037AFE" w:rsidRPr="00F365B0">
              <w:rPr>
                <w:rFonts w:ascii="Times New Roman" w:hAnsi="Times New Roman"/>
                <w:sz w:val="20"/>
                <w:szCs w:val="20"/>
              </w:rPr>
              <w:t>Партизанская</w:t>
            </w:r>
            <w:r w:rsidRPr="00F365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552648" w:rsidRPr="00F365B0" w:rsidRDefault="00552648">
            <w:pPr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hAnsi="Times New Roman"/>
                <w:sz w:val="20"/>
                <w:szCs w:val="20"/>
              </w:rPr>
              <w:t xml:space="preserve">Гравийное </w:t>
            </w:r>
          </w:p>
        </w:tc>
        <w:tc>
          <w:tcPr>
            <w:tcW w:w="2029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552648" w:rsidRPr="00F365B0" w:rsidRDefault="00283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</w:tr>
      <w:tr w:rsidR="00552648" w:rsidRPr="00F365B0" w:rsidTr="00037AFE">
        <w:tc>
          <w:tcPr>
            <w:tcW w:w="1450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552648" w:rsidRPr="00F365B0" w:rsidRDefault="00552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552648" w:rsidRPr="00F365B0" w:rsidRDefault="00552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5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47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552648" w:rsidRPr="00F365B0" w:rsidRDefault="00552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552648" w:rsidRPr="00F365B0" w:rsidRDefault="00552648" w:rsidP="00037A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5B0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</w:t>
            </w:r>
            <w:proofErr w:type="spellStart"/>
            <w:r w:rsidR="00037AFE" w:rsidRPr="00F365B0">
              <w:rPr>
                <w:rFonts w:ascii="Times New Roman" w:hAnsi="Times New Roman"/>
                <w:sz w:val="20"/>
                <w:szCs w:val="20"/>
              </w:rPr>
              <w:t>Ольтрог</w:t>
            </w:r>
            <w:proofErr w:type="spellEnd"/>
          </w:p>
        </w:tc>
        <w:tc>
          <w:tcPr>
            <w:tcW w:w="2084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552648" w:rsidRPr="00F365B0" w:rsidRDefault="00552648">
            <w:pPr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hAnsi="Times New Roman"/>
                <w:sz w:val="20"/>
                <w:szCs w:val="20"/>
              </w:rPr>
              <w:t xml:space="preserve">Гравийное </w:t>
            </w:r>
          </w:p>
        </w:tc>
        <w:tc>
          <w:tcPr>
            <w:tcW w:w="2029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552648" w:rsidRPr="00F365B0" w:rsidRDefault="00283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037AFE" w:rsidRPr="00F365B0" w:rsidTr="00552648">
        <w:tc>
          <w:tcPr>
            <w:tcW w:w="1450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037AFE" w:rsidRPr="00F365B0" w:rsidRDefault="00037A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037AFE" w:rsidRPr="00F365B0" w:rsidRDefault="00037A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5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47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037AFE" w:rsidRPr="00F365B0" w:rsidRDefault="00037A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037AFE" w:rsidRPr="00F365B0" w:rsidRDefault="00037AFE" w:rsidP="00037AFE">
            <w:pPr>
              <w:rPr>
                <w:rFonts w:ascii="Times New Roman" w:hAnsi="Times New Roman"/>
              </w:rPr>
            </w:pPr>
            <w:r w:rsidRPr="00F365B0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</w:t>
            </w:r>
            <w:r w:rsidRPr="00F365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Еврейская </w:t>
            </w:r>
          </w:p>
        </w:tc>
        <w:tc>
          <w:tcPr>
            <w:tcW w:w="2084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037AFE" w:rsidRPr="00283027" w:rsidRDefault="00283027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Гравийное</w:t>
            </w:r>
          </w:p>
        </w:tc>
        <w:tc>
          <w:tcPr>
            <w:tcW w:w="2029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037AFE" w:rsidRPr="00F365B0" w:rsidRDefault="00283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037AFE" w:rsidRPr="00F365B0" w:rsidTr="00552648">
        <w:tc>
          <w:tcPr>
            <w:tcW w:w="1450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037AFE" w:rsidRPr="00F365B0" w:rsidRDefault="00037A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037AFE" w:rsidRPr="00F365B0" w:rsidRDefault="00037A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5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47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037AFE" w:rsidRPr="00F365B0" w:rsidRDefault="00037A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037AFE" w:rsidRPr="00F365B0" w:rsidRDefault="00037AFE" w:rsidP="00037AFE">
            <w:pPr>
              <w:rPr>
                <w:rFonts w:ascii="Times New Roman" w:hAnsi="Times New Roman"/>
              </w:rPr>
            </w:pPr>
            <w:r w:rsidRPr="00F365B0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Школьная </w:t>
            </w:r>
          </w:p>
        </w:tc>
        <w:tc>
          <w:tcPr>
            <w:tcW w:w="2084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037AFE" w:rsidRPr="00F365B0" w:rsidRDefault="00283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Гравийное</w:t>
            </w:r>
          </w:p>
        </w:tc>
        <w:tc>
          <w:tcPr>
            <w:tcW w:w="2029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037AFE" w:rsidRPr="00F365B0" w:rsidRDefault="00283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037AFE" w:rsidRPr="00F365B0" w:rsidTr="00552648">
        <w:tc>
          <w:tcPr>
            <w:tcW w:w="1450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037AFE" w:rsidRPr="00F365B0" w:rsidRDefault="00037A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037AFE" w:rsidRPr="00F365B0" w:rsidRDefault="00037A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5B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47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037AFE" w:rsidRPr="00F365B0" w:rsidRDefault="00037A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037AFE" w:rsidRPr="00F365B0" w:rsidRDefault="00037AFE" w:rsidP="00037AFE">
            <w:pPr>
              <w:rPr>
                <w:rFonts w:ascii="Times New Roman" w:hAnsi="Times New Roman"/>
                <w:sz w:val="20"/>
                <w:szCs w:val="20"/>
              </w:rPr>
            </w:pPr>
            <w:r w:rsidRPr="00F365B0">
              <w:rPr>
                <w:rFonts w:ascii="Times New Roman" w:hAnsi="Times New Roman"/>
                <w:sz w:val="20"/>
                <w:szCs w:val="20"/>
              </w:rPr>
              <w:t>Автомобильная дорога по ул. Заречная</w:t>
            </w:r>
          </w:p>
        </w:tc>
        <w:tc>
          <w:tcPr>
            <w:tcW w:w="2084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037AFE" w:rsidRPr="00F365B0" w:rsidRDefault="002830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Гравийное</w:t>
            </w:r>
          </w:p>
        </w:tc>
        <w:tc>
          <w:tcPr>
            <w:tcW w:w="2029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037AFE" w:rsidRPr="00F365B0" w:rsidRDefault="00283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037AFE" w:rsidRPr="00F365B0" w:rsidTr="00552648">
        <w:tc>
          <w:tcPr>
            <w:tcW w:w="1450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037AFE" w:rsidRPr="00F365B0" w:rsidRDefault="00037A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037AFE" w:rsidRPr="00F365B0" w:rsidRDefault="00037A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5B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47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037AFE" w:rsidRPr="00F365B0" w:rsidRDefault="00037A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037AFE" w:rsidRPr="00F365B0" w:rsidRDefault="00037AFE" w:rsidP="00037AFE">
            <w:pPr>
              <w:rPr>
                <w:rFonts w:ascii="Times New Roman" w:hAnsi="Times New Roman"/>
                <w:sz w:val="20"/>
                <w:szCs w:val="20"/>
              </w:rPr>
            </w:pPr>
            <w:r w:rsidRPr="00F365B0">
              <w:rPr>
                <w:rFonts w:ascii="Times New Roman" w:hAnsi="Times New Roman"/>
                <w:sz w:val="20"/>
                <w:szCs w:val="20"/>
              </w:rPr>
              <w:t>Автомобильная дорога по ул. Лесная</w:t>
            </w:r>
          </w:p>
        </w:tc>
        <w:tc>
          <w:tcPr>
            <w:tcW w:w="2084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037AFE" w:rsidRPr="00F365B0" w:rsidRDefault="00037A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037AFE" w:rsidRPr="00F365B0" w:rsidRDefault="00037A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648" w:rsidRPr="00F365B0" w:rsidTr="00037AFE">
        <w:tc>
          <w:tcPr>
            <w:tcW w:w="1450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552648" w:rsidRPr="00F365B0" w:rsidRDefault="00552648" w:rsidP="00037A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65B0">
              <w:rPr>
                <w:rFonts w:ascii="Times New Roman" w:hAnsi="Times New Roman"/>
                <w:b/>
                <w:sz w:val="20"/>
                <w:szCs w:val="20"/>
              </w:rPr>
              <w:t xml:space="preserve">д. </w:t>
            </w:r>
            <w:proofErr w:type="spellStart"/>
            <w:r w:rsidR="00037AFE" w:rsidRPr="00F365B0">
              <w:rPr>
                <w:rFonts w:ascii="Times New Roman" w:hAnsi="Times New Roman"/>
                <w:b/>
                <w:sz w:val="20"/>
                <w:szCs w:val="20"/>
              </w:rPr>
              <w:t>Тухум</w:t>
            </w:r>
            <w:proofErr w:type="spellEnd"/>
          </w:p>
        </w:tc>
        <w:tc>
          <w:tcPr>
            <w:tcW w:w="563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552648" w:rsidRPr="00F365B0" w:rsidRDefault="00037AFE" w:rsidP="00037A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5B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47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552648" w:rsidRPr="00F365B0" w:rsidRDefault="00552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552648" w:rsidRPr="00F365B0" w:rsidRDefault="00552648">
            <w:pPr>
              <w:rPr>
                <w:rFonts w:ascii="Times New Roman" w:hAnsi="Times New Roman"/>
                <w:sz w:val="20"/>
                <w:szCs w:val="20"/>
              </w:rPr>
            </w:pPr>
            <w:r w:rsidRPr="00F365B0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Центральная </w:t>
            </w:r>
          </w:p>
        </w:tc>
        <w:tc>
          <w:tcPr>
            <w:tcW w:w="2084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552648" w:rsidRPr="00F365B0" w:rsidRDefault="00552648">
            <w:pPr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hAnsi="Times New Roman"/>
                <w:sz w:val="20"/>
                <w:szCs w:val="20"/>
              </w:rPr>
              <w:t xml:space="preserve">Гравийное </w:t>
            </w:r>
          </w:p>
        </w:tc>
        <w:tc>
          <w:tcPr>
            <w:tcW w:w="2029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552648" w:rsidRPr="00F365B0" w:rsidRDefault="00E369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</w:tr>
      <w:tr w:rsidR="00552648" w:rsidRPr="00F365B0" w:rsidTr="00037AFE">
        <w:tc>
          <w:tcPr>
            <w:tcW w:w="1450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552648" w:rsidRPr="00F365B0" w:rsidRDefault="00552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552648" w:rsidRPr="00F365B0" w:rsidRDefault="00037A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5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47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552648" w:rsidRPr="00F365B0" w:rsidRDefault="00552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552648" w:rsidRPr="00F365B0" w:rsidRDefault="00552648" w:rsidP="00037AFE">
            <w:pPr>
              <w:rPr>
                <w:rFonts w:ascii="Times New Roman" w:hAnsi="Times New Roman"/>
                <w:sz w:val="20"/>
                <w:szCs w:val="20"/>
              </w:rPr>
            </w:pPr>
            <w:r w:rsidRPr="00F365B0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 ул. </w:t>
            </w:r>
            <w:r w:rsidR="00037AFE" w:rsidRPr="00F365B0">
              <w:rPr>
                <w:rFonts w:ascii="Times New Roman" w:hAnsi="Times New Roman"/>
                <w:sz w:val="20"/>
                <w:szCs w:val="20"/>
              </w:rPr>
              <w:t>Заозерная</w:t>
            </w:r>
            <w:r w:rsidRPr="00F365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552648" w:rsidRPr="00F365B0" w:rsidRDefault="00552648">
            <w:pPr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hAnsi="Times New Roman"/>
                <w:sz w:val="20"/>
                <w:szCs w:val="20"/>
              </w:rPr>
              <w:t xml:space="preserve">Гравийное </w:t>
            </w:r>
          </w:p>
        </w:tc>
        <w:tc>
          <w:tcPr>
            <w:tcW w:w="2029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552648" w:rsidRPr="00F365B0" w:rsidRDefault="00E369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552648" w:rsidRPr="00F365B0" w:rsidTr="00037AFE">
        <w:tc>
          <w:tcPr>
            <w:tcW w:w="1450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552648" w:rsidRPr="00F365B0" w:rsidRDefault="00552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552648" w:rsidRPr="00F365B0" w:rsidRDefault="00037A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5B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47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552648" w:rsidRPr="00F365B0" w:rsidRDefault="00552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552648" w:rsidRPr="00F365B0" w:rsidRDefault="00552648" w:rsidP="00037AFE">
            <w:pPr>
              <w:rPr>
                <w:rFonts w:ascii="Times New Roman" w:hAnsi="Times New Roman"/>
                <w:sz w:val="20"/>
                <w:szCs w:val="20"/>
              </w:rPr>
            </w:pPr>
            <w:r w:rsidRPr="00F365B0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 ул. </w:t>
            </w:r>
            <w:r w:rsidR="00037AFE" w:rsidRPr="00F365B0">
              <w:rPr>
                <w:rFonts w:ascii="Times New Roman" w:hAnsi="Times New Roman"/>
                <w:sz w:val="20"/>
                <w:szCs w:val="20"/>
              </w:rPr>
              <w:t>Лесная</w:t>
            </w:r>
          </w:p>
        </w:tc>
        <w:tc>
          <w:tcPr>
            <w:tcW w:w="2084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552648" w:rsidRPr="00F365B0" w:rsidRDefault="00552648">
            <w:pPr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hAnsi="Times New Roman"/>
                <w:sz w:val="20"/>
                <w:szCs w:val="20"/>
              </w:rPr>
              <w:t xml:space="preserve">Гравийное </w:t>
            </w:r>
          </w:p>
        </w:tc>
        <w:tc>
          <w:tcPr>
            <w:tcW w:w="2029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552648" w:rsidRPr="00F365B0" w:rsidRDefault="00E369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552648" w:rsidRPr="00F365B0" w:rsidTr="00037AFE">
        <w:tc>
          <w:tcPr>
            <w:tcW w:w="1450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552648" w:rsidRPr="00F365B0" w:rsidRDefault="00037A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65B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F365B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F365B0">
              <w:rPr>
                <w:rFonts w:ascii="Times New Roman" w:hAnsi="Times New Roman"/>
                <w:sz w:val="20"/>
                <w:szCs w:val="20"/>
              </w:rPr>
              <w:t>алан</w:t>
            </w:r>
            <w:proofErr w:type="spellEnd"/>
          </w:p>
        </w:tc>
        <w:tc>
          <w:tcPr>
            <w:tcW w:w="563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552648" w:rsidRPr="00F365B0" w:rsidRDefault="00037A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5B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47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552648" w:rsidRPr="00F365B0" w:rsidRDefault="00552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552648" w:rsidRPr="00F365B0" w:rsidRDefault="00552648" w:rsidP="00037AFE">
            <w:pPr>
              <w:rPr>
                <w:rFonts w:ascii="Times New Roman" w:hAnsi="Times New Roman"/>
                <w:sz w:val="20"/>
                <w:szCs w:val="20"/>
              </w:rPr>
            </w:pPr>
            <w:r w:rsidRPr="00F365B0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 ул. </w:t>
            </w:r>
            <w:r w:rsidR="00037AFE" w:rsidRPr="00F365B0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r w:rsidRPr="00F365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552648" w:rsidRPr="00F365B0" w:rsidRDefault="00552648">
            <w:pPr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hAnsi="Times New Roman"/>
                <w:sz w:val="20"/>
                <w:szCs w:val="20"/>
              </w:rPr>
              <w:t xml:space="preserve">Гравийное </w:t>
            </w:r>
          </w:p>
        </w:tc>
        <w:tc>
          <w:tcPr>
            <w:tcW w:w="2029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552648" w:rsidRPr="00F365B0" w:rsidRDefault="00E369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037AFE" w:rsidRPr="00F365B0" w:rsidTr="00552648">
        <w:tc>
          <w:tcPr>
            <w:tcW w:w="1450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037AFE" w:rsidRPr="00F365B0" w:rsidRDefault="00037AFE" w:rsidP="00037A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65B0">
              <w:rPr>
                <w:rFonts w:ascii="Times New Roman" w:hAnsi="Times New Roman"/>
                <w:sz w:val="20"/>
                <w:szCs w:val="20"/>
              </w:rPr>
              <w:t>Д.Нагатай</w:t>
            </w:r>
            <w:proofErr w:type="spellEnd"/>
          </w:p>
        </w:tc>
        <w:tc>
          <w:tcPr>
            <w:tcW w:w="563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037AFE" w:rsidRPr="00F365B0" w:rsidRDefault="00037A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5B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47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037AFE" w:rsidRPr="00F365B0" w:rsidRDefault="00037A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037AFE" w:rsidRPr="00F365B0" w:rsidRDefault="00037AFE" w:rsidP="00037AFE">
            <w:pPr>
              <w:rPr>
                <w:rFonts w:ascii="Times New Roman" w:hAnsi="Times New Roman"/>
                <w:sz w:val="20"/>
                <w:szCs w:val="20"/>
              </w:rPr>
            </w:pPr>
            <w:r w:rsidRPr="00F365B0">
              <w:rPr>
                <w:rFonts w:ascii="Times New Roman" w:hAnsi="Times New Roman"/>
                <w:sz w:val="20"/>
                <w:szCs w:val="20"/>
              </w:rPr>
              <w:t>Автомобильная дорога по  ул. Центральная</w:t>
            </w:r>
          </w:p>
        </w:tc>
        <w:tc>
          <w:tcPr>
            <w:tcW w:w="2084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037AFE" w:rsidRPr="00F365B0" w:rsidRDefault="00037A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037AFE" w:rsidRPr="00F365B0" w:rsidRDefault="00E369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</w:tr>
      <w:tr w:rsidR="00552648" w:rsidRPr="00F365B0" w:rsidTr="00552648">
        <w:trPr>
          <w:trHeight w:val="134"/>
        </w:trPr>
        <w:tc>
          <w:tcPr>
            <w:tcW w:w="1450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552648" w:rsidRPr="00F365B0" w:rsidRDefault="00552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5B0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563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552648" w:rsidRPr="00F365B0" w:rsidRDefault="00552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  <w:hideMark/>
          </w:tcPr>
          <w:p w:rsidR="00552648" w:rsidRPr="00F365B0" w:rsidRDefault="00037A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5B0">
              <w:rPr>
                <w:rFonts w:ascii="Times New Roman" w:hAnsi="Times New Roman"/>
                <w:sz w:val="20"/>
                <w:szCs w:val="20"/>
              </w:rPr>
              <w:t>16</w:t>
            </w:r>
            <w:r w:rsidR="00552648" w:rsidRPr="00F365B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98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552648" w:rsidRPr="00F365B0" w:rsidRDefault="00552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552648" w:rsidRPr="00F365B0" w:rsidRDefault="00552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323250"/>
              <w:left w:val="single" w:sz="4" w:space="0" w:color="323250"/>
              <w:bottom w:val="single" w:sz="4" w:space="0" w:color="323250"/>
              <w:right w:val="single" w:sz="4" w:space="0" w:color="323250"/>
            </w:tcBorders>
          </w:tcPr>
          <w:p w:rsidR="00552648" w:rsidRPr="00F365B0" w:rsidRDefault="00552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52648" w:rsidRPr="00F365B0" w:rsidRDefault="00552648" w:rsidP="0055264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648" w:rsidRPr="00F365B0" w:rsidRDefault="00552648" w:rsidP="00552648">
      <w:pPr>
        <w:spacing w:after="0" w:line="240" w:lineRule="auto"/>
        <w:ind w:left="60"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52648" w:rsidRPr="00F365B0" w:rsidRDefault="00552648" w:rsidP="0055264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52648" w:rsidRPr="00F365B0" w:rsidRDefault="00552648" w:rsidP="0055264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Таблица 3. Общие данные по улично-дорожной сети в пределах МО.</w:t>
      </w:r>
    </w:p>
    <w:p w:rsidR="00552648" w:rsidRPr="00F365B0" w:rsidRDefault="00552648" w:rsidP="0055264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861"/>
        <w:gridCol w:w="2305"/>
        <w:gridCol w:w="2691"/>
      </w:tblGrid>
      <w:tr w:rsidR="00552648" w:rsidRPr="00F365B0" w:rsidTr="00552648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F365B0" w:rsidRDefault="00552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F365B0" w:rsidRDefault="00552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 xml:space="preserve">Показатели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F365B0" w:rsidRDefault="00552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F365B0" w:rsidRDefault="00552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Данные на 2016 г.</w:t>
            </w:r>
          </w:p>
        </w:tc>
      </w:tr>
      <w:tr w:rsidR="00552648" w:rsidRPr="00F365B0" w:rsidTr="00552648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F365B0" w:rsidRDefault="00552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F365B0" w:rsidRDefault="00552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Общее протяжение уличной сети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F365B0" w:rsidRDefault="00552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км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F365B0" w:rsidRDefault="00037A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16</w:t>
            </w:r>
            <w:r w:rsidR="00552648" w:rsidRPr="00F365B0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552648" w:rsidRPr="00F365B0" w:rsidTr="00552648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F365B0" w:rsidRDefault="00552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F365B0" w:rsidRDefault="00552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Общая площадь уличной сети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F365B0" w:rsidRDefault="00552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тыс. кв. м.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48" w:rsidRPr="00F365B0" w:rsidRDefault="00552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2648" w:rsidRPr="00F365B0" w:rsidTr="00552648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F365B0" w:rsidRDefault="00552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F365B0" w:rsidRDefault="00552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Плотность улично-дорожной сети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F365B0" w:rsidRDefault="00552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км/км</w:t>
            </w:r>
            <w:proofErr w:type="gramStart"/>
            <w:r w:rsidRPr="00F365B0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48" w:rsidRPr="00F365B0" w:rsidRDefault="00552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2648" w:rsidRPr="00F365B0" w:rsidTr="00552648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F365B0" w:rsidRDefault="00552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F365B0" w:rsidRDefault="00552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Площадь застроенной территории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F365B0" w:rsidRDefault="00552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км</w:t>
            </w:r>
            <w:proofErr w:type="gramStart"/>
            <w:r w:rsidRPr="00F365B0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48" w:rsidRPr="00F365B0" w:rsidRDefault="00552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552648" w:rsidRPr="00F365B0" w:rsidRDefault="00552648" w:rsidP="0055264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52648" w:rsidRPr="00F365B0" w:rsidRDefault="00552648" w:rsidP="005526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В результате анализа улично-дорожной сети МО «</w:t>
      </w:r>
      <w:proofErr w:type="spellStart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Кырма</w:t>
      </w:r>
      <w:proofErr w:type="spellEnd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» выявлены следующие причины, усложняющие работу транспорта:</w:t>
      </w:r>
    </w:p>
    <w:p w:rsidR="00552648" w:rsidRPr="00F365B0" w:rsidRDefault="00552648" w:rsidP="005526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- неудовлетворительное техническое состояние  улиц и дорог;</w:t>
      </w:r>
    </w:p>
    <w:p w:rsidR="00552648" w:rsidRPr="00F365B0" w:rsidRDefault="00552648" w:rsidP="005526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- недостаточность ширины проезжей части (4-6 м);</w:t>
      </w:r>
    </w:p>
    <w:p w:rsidR="00552648" w:rsidRPr="00F365B0" w:rsidRDefault="00552648" w:rsidP="005526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- значительная протяженность грунтовых дорог;</w:t>
      </w:r>
    </w:p>
    <w:p w:rsidR="00552648" w:rsidRPr="00F365B0" w:rsidRDefault="00552648" w:rsidP="005526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- отсутствие дифференцирования улиц по назначению;</w:t>
      </w:r>
    </w:p>
    <w:p w:rsidR="00552648" w:rsidRPr="00F365B0" w:rsidRDefault="00552648" w:rsidP="005526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- отсутствие искусственного освещения;</w:t>
      </w:r>
    </w:p>
    <w:p w:rsidR="00552648" w:rsidRPr="00F365B0" w:rsidRDefault="00552648" w:rsidP="00552648">
      <w:pPr>
        <w:spacing w:after="0" w:line="240" w:lineRule="auto"/>
        <w:ind w:left="6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отсутствие тротуаров необходимых для упорядочения движения пешеходов</w:t>
      </w:r>
    </w:p>
    <w:p w:rsidR="00552648" w:rsidRPr="00F365B0" w:rsidRDefault="00552648" w:rsidP="00552648">
      <w:pPr>
        <w:spacing w:after="150" w:line="238" w:lineRule="atLeast"/>
        <w:ind w:left="1969"/>
        <w:rPr>
          <w:rFonts w:ascii="Times New Roman" w:eastAsia="Times New Roman" w:hAnsi="Times New Roman"/>
          <w:b/>
          <w:color w:val="242424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b/>
          <w:color w:val="242424"/>
          <w:sz w:val="24"/>
          <w:szCs w:val="24"/>
          <w:lang w:eastAsia="ru-RU"/>
        </w:rPr>
        <w:t>1. Прогноз транспортного спроса, изменения объемов и характера передвижения населения и перевозов грузов на территории.</w:t>
      </w:r>
    </w:p>
    <w:p w:rsidR="00552648" w:rsidRPr="00F365B0" w:rsidRDefault="00552648" w:rsidP="005526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территории МО «</w:t>
      </w:r>
      <w:proofErr w:type="spellStart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Кырма</w:t>
      </w:r>
      <w:proofErr w:type="spellEnd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» объекты транспортной инфраструктуры отсутствуют.</w:t>
      </w:r>
    </w:p>
    <w:p w:rsidR="00552648" w:rsidRPr="00F365B0" w:rsidRDefault="00552648" w:rsidP="005526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52648" w:rsidRPr="00F365B0" w:rsidRDefault="00552648" w:rsidP="00552648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i/>
          <w:sz w:val="24"/>
          <w:szCs w:val="24"/>
          <w:lang w:eastAsia="ru-RU"/>
        </w:rPr>
        <w:t>Анализ современной обеспеченности объектами транспортной инфраструктуры</w:t>
      </w:r>
    </w:p>
    <w:p w:rsidR="00552648" w:rsidRPr="00F365B0" w:rsidRDefault="00552648" w:rsidP="00552648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52648" w:rsidRPr="00F365B0" w:rsidRDefault="00552648" w:rsidP="00E369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.</w:t>
      </w:r>
    </w:p>
    <w:p w:rsidR="00552648" w:rsidRPr="00F365B0" w:rsidRDefault="00552648" w:rsidP="005526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Требования к обеспеченности легкового автотранспорта автозаправочными станциями (АЗС), станциями технического обслуживания (СТО) и местами постоянного хранения индивидуальных легковых автомобилей обозначены в «Градостроительство. Планировка и застройка городских и сельских поселений. Актуализированная редакция СНиП 2.05.02-85», так:</w:t>
      </w:r>
    </w:p>
    <w:p w:rsidR="00552648" w:rsidRPr="00F365B0" w:rsidRDefault="00552648" w:rsidP="005526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- согласно п. 11.27, потребность в АЗС составляет: две топливораздаточных колонок на 1200 легковых автомобилей;</w:t>
      </w:r>
    </w:p>
    <w:p w:rsidR="00552648" w:rsidRPr="00F365B0" w:rsidRDefault="00552648" w:rsidP="005526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- согласно п. 11.26, потребность в СТО составляет: два поста на 200 легковых автомобилей;</w:t>
      </w:r>
    </w:p>
    <w:p w:rsidR="00552648" w:rsidRPr="00F365B0" w:rsidRDefault="00552648" w:rsidP="005526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- согласно п. 11.19, общая обеспеченность закрытыми и открытыми автостоянками для постоянного хранения автомобилей должна составлять 90% расчетного числа индивидуальных легковых автомобилей.</w:t>
      </w:r>
    </w:p>
    <w:p w:rsidR="00552648" w:rsidRPr="00F365B0" w:rsidRDefault="00552648" w:rsidP="005526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Исходя из общего количества легковых автомобилей, нормативных требований и наличия объектов дорожного сервиса, видно, что в настоящее время поселение не обеспечено:</w:t>
      </w:r>
    </w:p>
    <w:p w:rsidR="00552648" w:rsidRPr="00F365B0" w:rsidRDefault="00552648" w:rsidP="005526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- СТО - мощностью один пост;</w:t>
      </w:r>
    </w:p>
    <w:p w:rsidR="00552648" w:rsidRPr="00F365B0" w:rsidRDefault="00552648" w:rsidP="005526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- АЗС - мощностью одна топливораздаточная колонка.</w:t>
      </w:r>
    </w:p>
    <w:p w:rsidR="00552648" w:rsidRPr="00F365B0" w:rsidRDefault="00552648" w:rsidP="005526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Размещение гаражей на сегодняшний день не требуется, так как дома в жилой застройке имеют </w:t>
      </w:r>
      <w:proofErr w:type="gramStart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proofErr w:type="gramEnd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квартирные участки, обеспечивающие потребность в местах постоянного хранения индивидуальных легковых автомобилей.</w:t>
      </w:r>
    </w:p>
    <w:p w:rsidR="00552648" w:rsidRPr="00F365B0" w:rsidRDefault="00552648" w:rsidP="0055264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52648" w:rsidRPr="00F365B0" w:rsidRDefault="00552648" w:rsidP="00552648">
      <w:pPr>
        <w:spacing w:after="150" w:line="238" w:lineRule="atLeast"/>
        <w:ind w:firstLine="709"/>
        <w:jc w:val="center"/>
        <w:rPr>
          <w:rFonts w:ascii="Times New Roman" w:eastAsia="Times New Roman" w:hAnsi="Times New Roman"/>
          <w:b/>
          <w:color w:val="242424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b/>
          <w:color w:val="242424"/>
          <w:sz w:val="24"/>
          <w:szCs w:val="24"/>
          <w:lang w:eastAsia="ru-RU"/>
        </w:rPr>
        <w:t>4. Принципиальные варианты развития и оценка по целевым показателям развития транспортной инфраструктуры.</w:t>
      </w:r>
    </w:p>
    <w:p w:rsidR="00552648" w:rsidRPr="00F365B0" w:rsidRDefault="00552648" w:rsidP="005526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В связи с увеличением территорий под строительство индивидуального жилья увеличится транспортная нагрузка на улично-дорожную сеть.</w:t>
      </w:r>
    </w:p>
    <w:p w:rsidR="00552648" w:rsidRPr="00F365B0" w:rsidRDefault="00552648" w:rsidP="005526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Проектные решения по развитию сети внешних автодорог заключаются в проведении ремонтных мероприятий автодорог местного значения, обеспечивающих поселки устойчивыми внутренними и внешними транспортными связями.</w:t>
      </w:r>
    </w:p>
    <w:p w:rsidR="00552648" w:rsidRPr="00F365B0" w:rsidRDefault="00552648" w:rsidP="005526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Схемой территориального планирования </w:t>
      </w:r>
      <w:proofErr w:type="spellStart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Баяндаевского</w:t>
      </w:r>
      <w:proofErr w:type="spellEnd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с целью создания условий для устойчивого и безопасного функционирования транспортного комплекса на территории МО «</w:t>
      </w:r>
      <w:proofErr w:type="spellStart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Кырма</w:t>
      </w:r>
      <w:proofErr w:type="spellEnd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» предусмотрено:</w:t>
      </w:r>
    </w:p>
    <w:p w:rsidR="00552648" w:rsidRPr="00F365B0" w:rsidRDefault="00552648" w:rsidP="005526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Планируемое размещение автомобильных дорог и объектов автомобильного транспорта отображено на «Карте планируемого размещения объектов теплоснабжения, водоснабжения, водоотведения, электроснабжения, связи и транспортной инфраструктуры МО «</w:t>
      </w:r>
      <w:proofErr w:type="spellStart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Кырма</w:t>
      </w:r>
      <w:proofErr w:type="spellEnd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 xml:space="preserve">». Карте населенных пунктов: с. </w:t>
      </w:r>
      <w:proofErr w:type="spellStart"/>
      <w:r w:rsidR="00037AFE" w:rsidRPr="00F365B0">
        <w:rPr>
          <w:rFonts w:ascii="Times New Roman" w:eastAsia="Times New Roman" w:hAnsi="Times New Roman"/>
          <w:sz w:val="24"/>
          <w:szCs w:val="24"/>
          <w:lang w:eastAsia="ru-RU"/>
        </w:rPr>
        <w:t>Байша</w:t>
      </w:r>
      <w:proofErr w:type="spellEnd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 xml:space="preserve">, д. </w:t>
      </w:r>
      <w:proofErr w:type="spellStart"/>
      <w:r w:rsidR="00037AFE" w:rsidRPr="00F365B0">
        <w:rPr>
          <w:rFonts w:ascii="Times New Roman" w:eastAsia="Times New Roman" w:hAnsi="Times New Roman"/>
          <w:sz w:val="24"/>
          <w:szCs w:val="24"/>
          <w:lang w:eastAsia="ru-RU"/>
        </w:rPr>
        <w:t>Тухум</w:t>
      </w:r>
      <w:proofErr w:type="spellEnd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37AFE" w:rsidRPr="00F365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 xml:space="preserve">д. </w:t>
      </w:r>
      <w:proofErr w:type="spellStart"/>
      <w:r w:rsidR="00037AFE" w:rsidRPr="00F365B0">
        <w:rPr>
          <w:rFonts w:ascii="Times New Roman" w:eastAsia="Times New Roman" w:hAnsi="Times New Roman"/>
          <w:sz w:val="24"/>
          <w:szCs w:val="24"/>
          <w:lang w:eastAsia="ru-RU"/>
        </w:rPr>
        <w:t>Малан</w:t>
      </w:r>
      <w:proofErr w:type="spellEnd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37AFE" w:rsidRPr="00F365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37AFE" w:rsidRPr="00F365B0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 w:rsidR="00037AFE" w:rsidRPr="00F365B0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="00037AFE" w:rsidRPr="00F365B0">
        <w:rPr>
          <w:rFonts w:ascii="Times New Roman" w:eastAsia="Times New Roman" w:hAnsi="Times New Roman"/>
          <w:sz w:val="24"/>
          <w:szCs w:val="24"/>
          <w:lang w:eastAsia="ru-RU"/>
        </w:rPr>
        <w:t>агатай</w:t>
      </w:r>
      <w:proofErr w:type="spellEnd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 xml:space="preserve"> с отображением планируемых объектов теплоснабжения, водоснабжения, водоотведения, электроснабжения, связи и транспортной инфраструктуры МО «</w:t>
      </w:r>
      <w:proofErr w:type="spellStart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Кырма</w:t>
      </w:r>
      <w:proofErr w:type="spellEnd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»».</w:t>
      </w:r>
    </w:p>
    <w:p w:rsidR="00552648" w:rsidRPr="00F365B0" w:rsidRDefault="00552648" w:rsidP="00552648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0"/>
          <w:szCs w:val="20"/>
          <w:lang w:eastAsia="ru-RU"/>
        </w:rPr>
      </w:pPr>
    </w:p>
    <w:p w:rsidR="00552648" w:rsidRPr="00F365B0" w:rsidRDefault="00552648" w:rsidP="00552648">
      <w:pPr>
        <w:suppressAutoHyphens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b/>
          <w:color w:val="242424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b/>
          <w:color w:val="242424"/>
          <w:sz w:val="24"/>
          <w:szCs w:val="24"/>
          <w:lang w:eastAsia="ru-RU"/>
        </w:rPr>
        <w:t>ЦЕЛЕВЫЕ ПОКАЗАТЕЛИ РАЗВИТИЯ ТРАНСПОРТНОЙ ИНФРАСТРУКТУРЫ</w:t>
      </w:r>
    </w:p>
    <w:p w:rsidR="00552648" w:rsidRPr="00F365B0" w:rsidRDefault="00552648" w:rsidP="00552648">
      <w:pPr>
        <w:suppressAutoHyphens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b/>
          <w:color w:val="242424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b/>
          <w:color w:val="242424"/>
          <w:sz w:val="24"/>
          <w:szCs w:val="24"/>
          <w:lang w:eastAsia="ru-RU"/>
        </w:rPr>
        <w:t xml:space="preserve">  </w:t>
      </w:r>
    </w:p>
    <w:p w:rsidR="00552648" w:rsidRPr="00F365B0" w:rsidRDefault="00552648" w:rsidP="00552648">
      <w:pPr>
        <w:widowControl w:val="0"/>
        <w:shd w:val="clear" w:color="auto" w:fill="FFFFFF"/>
        <w:tabs>
          <w:tab w:val="left" w:pos="10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bCs/>
          <w:sz w:val="24"/>
          <w:szCs w:val="24"/>
          <w:lang w:eastAsia="ru-RU"/>
        </w:rPr>
        <w:t>Целевые индикаторы и показатели развития системы транспортной инфраструктуры муниципального образования «</w:t>
      </w:r>
      <w:proofErr w:type="spellStart"/>
      <w:r w:rsidRPr="00F365B0">
        <w:rPr>
          <w:rFonts w:ascii="Times New Roman" w:eastAsia="Times New Roman" w:hAnsi="Times New Roman"/>
          <w:bCs/>
          <w:sz w:val="24"/>
          <w:szCs w:val="24"/>
          <w:lang w:eastAsia="ru-RU"/>
        </w:rPr>
        <w:t>Кырма</w:t>
      </w:r>
      <w:proofErr w:type="spellEnd"/>
      <w:r w:rsidRPr="00F365B0">
        <w:rPr>
          <w:rFonts w:ascii="Times New Roman" w:eastAsia="Times New Roman" w:hAnsi="Times New Roman"/>
          <w:bCs/>
          <w:sz w:val="24"/>
          <w:szCs w:val="24"/>
          <w:lang w:eastAsia="ru-RU"/>
        </w:rPr>
        <w:t>».</w:t>
      </w:r>
    </w:p>
    <w:p w:rsidR="00552648" w:rsidRPr="00F365B0" w:rsidRDefault="00552648" w:rsidP="0055264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lang w:eastAsia="ar-SA"/>
        </w:rPr>
      </w:pPr>
    </w:p>
    <w:p w:rsidR="00552648" w:rsidRPr="00F365B0" w:rsidRDefault="00552648" w:rsidP="00552648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lang w:eastAsia="ar-SA"/>
        </w:rPr>
      </w:pPr>
      <w:r w:rsidRPr="00F365B0">
        <w:rPr>
          <w:rFonts w:ascii="Times New Roman" w:hAnsi="Times New Roman"/>
          <w:sz w:val="24"/>
          <w:lang w:eastAsia="ar-SA"/>
        </w:rPr>
        <w:t>Таблица 4 – Целевые индикаторы для проведения мониторинга за реализацией программы комплексного развития транспортной инфраструктуры – текущее состояние</w:t>
      </w:r>
    </w:p>
    <w:tbl>
      <w:tblPr>
        <w:tblW w:w="1080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421"/>
        <w:gridCol w:w="2127"/>
        <w:gridCol w:w="806"/>
        <w:gridCol w:w="946"/>
        <w:gridCol w:w="900"/>
        <w:gridCol w:w="946"/>
        <w:gridCol w:w="900"/>
        <w:gridCol w:w="900"/>
        <w:gridCol w:w="854"/>
      </w:tblGrid>
      <w:tr w:rsidR="00552648" w:rsidRPr="00F365B0" w:rsidTr="00552648">
        <w:trPr>
          <w:trHeight w:val="315"/>
          <w:tblHeader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Группа индикаторов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целевых индикаторов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F365B0">
              <w:rPr>
                <w:rFonts w:ascii="Times New Roman" w:eastAsia="Times New Roman" w:hAnsi="Times New Roman"/>
                <w:b/>
                <w:bCs/>
                <w:lang w:eastAsia="ru-RU"/>
              </w:rPr>
              <w:t>Ед</w:t>
            </w:r>
            <w:proofErr w:type="gramStart"/>
            <w:r w:rsidRPr="00F365B0">
              <w:rPr>
                <w:rFonts w:ascii="Times New Roman" w:eastAsia="Times New Roman" w:hAnsi="Times New Roman"/>
                <w:b/>
                <w:bCs/>
                <w:lang w:eastAsia="ru-RU"/>
              </w:rPr>
              <w:t>.и</w:t>
            </w:r>
            <w:proofErr w:type="gramEnd"/>
            <w:r w:rsidRPr="00F365B0">
              <w:rPr>
                <w:rFonts w:ascii="Times New Roman" w:eastAsia="Times New Roman" w:hAnsi="Times New Roman"/>
                <w:b/>
                <w:bCs/>
                <w:lang w:eastAsia="ru-RU"/>
              </w:rPr>
              <w:t>зм</w:t>
            </w:r>
            <w:proofErr w:type="spellEnd"/>
            <w:r w:rsidRPr="00F365B0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b/>
                <w:bCs/>
                <w:lang w:eastAsia="ru-RU"/>
              </w:rPr>
              <w:t>2017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b/>
                <w:bCs/>
                <w:lang w:eastAsia="ru-RU"/>
              </w:rPr>
              <w:t>2018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b/>
                <w:bCs/>
                <w:lang w:eastAsia="ru-RU"/>
              </w:rPr>
              <w:t>2019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b/>
                <w:bCs/>
                <w:lang w:eastAsia="ru-RU"/>
              </w:rPr>
              <w:t>2020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b/>
                <w:bCs/>
                <w:lang w:eastAsia="ru-RU"/>
              </w:rPr>
              <w:t>2021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b/>
                <w:bCs/>
                <w:lang w:eastAsia="ru-RU"/>
              </w:rPr>
              <w:t>2032</w:t>
            </w:r>
          </w:p>
        </w:tc>
      </w:tr>
      <w:tr w:rsidR="00552648" w:rsidRPr="00F365B0" w:rsidTr="00552648">
        <w:trPr>
          <w:cantSplit/>
          <w:trHeight w:val="868"/>
        </w:trPr>
        <w:tc>
          <w:tcPr>
            <w:tcW w:w="2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Критерии доступности для населения транспортных слуг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Система автомобильных улиц и дорог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км</w:t>
            </w:r>
          </w:p>
        </w:tc>
        <w:tc>
          <w:tcPr>
            <w:tcW w:w="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8,0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648" w:rsidRPr="00F365B0" w:rsidRDefault="00552648">
            <w:pPr>
              <w:rPr>
                <w:rFonts w:ascii="Times New Roman" w:hAnsi="Times New Roman"/>
              </w:rPr>
            </w:pPr>
            <w:r w:rsidRPr="00F365B0">
              <w:rPr>
                <w:rFonts w:ascii="Times New Roman" w:hAnsi="Times New Roman"/>
              </w:rPr>
              <w:t>8,0</w:t>
            </w:r>
          </w:p>
        </w:tc>
        <w:tc>
          <w:tcPr>
            <w:tcW w:w="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648" w:rsidRPr="00F365B0" w:rsidRDefault="00552648">
            <w:pPr>
              <w:rPr>
                <w:rFonts w:ascii="Times New Roman" w:hAnsi="Times New Roman"/>
              </w:rPr>
            </w:pPr>
            <w:r w:rsidRPr="00F365B0">
              <w:rPr>
                <w:rFonts w:ascii="Times New Roman" w:hAnsi="Times New Roman"/>
              </w:rPr>
              <w:t>8,0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648" w:rsidRPr="00F365B0" w:rsidRDefault="00552648">
            <w:pPr>
              <w:rPr>
                <w:rFonts w:ascii="Times New Roman" w:hAnsi="Times New Roman"/>
              </w:rPr>
            </w:pPr>
            <w:r w:rsidRPr="00F365B0">
              <w:rPr>
                <w:rFonts w:ascii="Times New Roman" w:hAnsi="Times New Roman"/>
              </w:rPr>
              <w:t>8,0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648" w:rsidRPr="00F365B0" w:rsidRDefault="00552648">
            <w:pPr>
              <w:rPr>
                <w:rFonts w:ascii="Times New Roman" w:hAnsi="Times New Roman"/>
              </w:rPr>
            </w:pPr>
            <w:r w:rsidRPr="00F365B0">
              <w:rPr>
                <w:rFonts w:ascii="Times New Roman" w:hAnsi="Times New Roman"/>
              </w:rPr>
              <w:t>8,0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648" w:rsidRPr="00F365B0" w:rsidRDefault="00552648">
            <w:pPr>
              <w:rPr>
                <w:rFonts w:ascii="Times New Roman" w:hAnsi="Times New Roman"/>
              </w:rPr>
            </w:pPr>
            <w:r w:rsidRPr="00F365B0">
              <w:rPr>
                <w:rFonts w:ascii="Times New Roman" w:hAnsi="Times New Roman"/>
              </w:rPr>
              <w:t>8,0</w:t>
            </w:r>
          </w:p>
        </w:tc>
      </w:tr>
      <w:tr w:rsidR="00552648" w:rsidRPr="00F365B0" w:rsidTr="00552648">
        <w:trPr>
          <w:cantSplit/>
          <w:trHeight w:val="735"/>
        </w:trPr>
        <w:tc>
          <w:tcPr>
            <w:tcW w:w="2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Улучшенная структура уличн</w:t>
            </w:r>
            <w:proofErr w:type="gramStart"/>
            <w:r w:rsidRPr="00F365B0">
              <w:rPr>
                <w:rFonts w:ascii="Times New Roman" w:eastAsia="Times New Roman" w:hAnsi="Times New Roman"/>
                <w:lang w:eastAsia="ru-RU"/>
              </w:rPr>
              <w:t>о-</w:t>
            </w:r>
            <w:proofErr w:type="gramEnd"/>
            <w:r w:rsidRPr="00F365B0">
              <w:rPr>
                <w:rFonts w:ascii="Times New Roman" w:eastAsia="Times New Roman" w:hAnsi="Times New Roman"/>
                <w:lang w:eastAsia="ru-RU"/>
              </w:rPr>
              <w:t xml:space="preserve"> дорожной сети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2648" w:rsidRPr="00F365B0" w:rsidRDefault="00552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250</w:t>
            </w:r>
          </w:p>
        </w:tc>
        <w:tc>
          <w:tcPr>
            <w:tcW w:w="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2648" w:rsidRPr="00F365B0" w:rsidRDefault="00552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2648" w:rsidRPr="00F365B0" w:rsidRDefault="00552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450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2648" w:rsidRPr="00F365B0" w:rsidRDefault="00552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648" w:rsidRPr="00F365B0" w:rsidRDefault="00552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8,0</w:t>
            </w:r>
          </w:p>
        </w:tc>
      </w:tr>
      <w:tr w:rsidR="00552648" w:rsidRPr="00F365B0" w:rsidTr="00552648">
        <w:trPr>
          <w:trHeight w:val="821"/>
        </w:trPr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Показатели спроса на развитие уличн</w:t>
            </w:r>
            <w:proofErr w:type="gramStart"/>
            <w:r w:rsidRPr="00F365B0">
              <w:rPr>
                <w:rFonts w:ascii="Times New Roman" w:eastAsia="Times New Roman" w:hAnsi="Times New Roman"/>
                <w:lang w:eastAsia="ru-RU"/>
              </w:rPr>
              <w:t>о-</w:t>
            </w:r>
            <w:proofErr w:type="gramEnd"/>
            <w:r w:rsidRPr="00F365B0">
              <w:rPr>
                <w:rFonts w:ascii="Times New Roman" w:eastAsia="Times New Roman" w:hAnsi="Times New Roman"/>
                <w:lang w:eastAsia="ru-RU"/>
              </w:rPr>
              <w:t xml:space="preserve"> дорожной сети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Общая протяженность улично-дорожной сети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км</w:t>
            </w:r>
          </w:p>
        </w:tc>
        <w:tc>
          <w:tcPr>
            <w:tcW w:w="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8,0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648" w:rsidRPr="00F365B0" w:rsidRDefault="00552648">
            <w:pPr>
              <w:rPr>
                <w:rFonts w:ascii="Times New Roman" w:hAnsi="Times New Roman"/>
              </w:rPr>
            </w:pPr>
            <w:r w:rsidRPr="00F365B0">
              <w:rPr>
                <w:rFonts w:ascii="Times New Roman" w:hAnsi="Times New Roman"/>
              </w:rPr>
              <w:t>8,0</w:t>
            </w:r>
          </w:p>
        </w:tc>
        <w:tc>
          <w:tcPr>
            <w:tcW w:w="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648" w:rsidRPr="00F365B0" w:rsidRDefault="00552648">
            <w:pPr>
              <w:rPr>
                <w:rFonts w:ascii="Times New Roman" w:hAnsi="Times New Roman"/>
              </w:rPr>
            </w:pPr>
            <w:r w:rsidRPr="00F365B0">
              <w:rPr>
                <w:rFonts w:ascii="Times New Roman" w:hAnsi="Times New Roman"/>
              </w:rPr>
              <w:t>8,0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648" w:rsidRPr="00F365B0" w:rsidRDefault="00552648">
            <w:pPr>
              <w:rPr>
                <w:rFonts w:ascii="Times New Roman" w:hAnsi="Times New Roman"/>
              </w:rPr>
            </w:pPr>
            <w:r w:rsidRPr="00F365B0">
              <w:rPr>
                <w:rFonts w:ascii="Times New Roman" w:hAnsi="Times New Roman"/>
              </w:rPr>
              <w:t>8,0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648" w:rsidRPr="00F365B0" w:rsidRDefault="00552648">
            <w:pPr>
              <w:rPr>
                <w:rFonts w:ascii="Times New Roman" w:hAnsi="Times New Roman"/>
              </w:rPr>
            </w:pPr>
            <w:r w:rsidRPr="00F365B0">
              <w:rPr>
                <w:rFonts w:ascii="Times New Roman" w:hAnsi="Times New Roman"/>
              </w:rPr>
              <w:t>8,0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2648" w:rsidRPr="00F365B0" w:rsidRDefault="00552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8,0</w:t>
            </w:r>
          </w:p>
          <w:p w:rsidR="00552648" w:rsidRPr="00F365B0" w:rsidRDefault="00552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2648" w:rsidRPr="00F365B0" w:rsidTr="00552648">
        <w:trPr>
          <w:trHeight w:val="945"/>
        </w:trPr>
        <w:tc>
          <w:tcPr>
            <w:tcW w:w="2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 xml:space="preserve">Показатели степени охвата потребителей </w:t>
            </w:r>
            <w:proofErr w:type="spellStart"/>
            <w:r w:rsidRPr="00F365B0">
              <w:rPr>
                <w:rFonts w:ascii="Times New Roman" w:eastAsia="Times New Roman" w:hAnsi="Times New Roman"/>
                <w:lang w:eastAsia="ru-RU"/>
              </w:rPr>
              <w:t>улично</w:t>
            </w:r>
            <w:proofErr w:type="spellEnd"/>
            <w:r w:rsidRPr="00F365B0">
              <w:rPr>
                <w:rFonts w:ascii="Times New Roman" w:eastAsia="Times New Roman" w:hAnsi="Times New Roman"/>
                <w:lang w:eastAsia="ru-RU"/>
              </w:rPr>
              <w:t xml:space="preserve"> - дорожной сети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 xml:space="preserve">Транспортная обеспеченность 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552648" w:rsidRPr="00F365B0" w:rsidTr="00552648">
        <w:trPr>
          <w:trHeight w:val="617"/>
        </w:trPr>
        <w:tc>
          <w:tcPr>
            <w:tcW w:w="2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Безопасность дорожного движения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6,25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12,5</w:t>
            </w:r>
          </w:p>
        </w:tc>
        <w:tc>
          <w:tcPr>
            <w:tcW w:w="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18,75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31,25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552648" w:rsidRPr="00F365B0" w:rsidTr="00552648">
        <w:trPr>
          <w:trHeight w:val="404"/>
        </w:trPr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Показатели надежности уличн</w:t>
            </w:r>
            <w:proofErr w:type="gramStart"/>
            <w:r w:rsidRPr="00F365B0">
              <w:rPr>
                <w:rFonts w:ascii="Times New Roman" w:eastAsia="Times New Roman" w:hAnsi="Times New Roman"/>
                <w:lang w:eastAsia="ru-RU"/>
              </w:rPr>
              <w:t>о-</w:t>
            </w:r>
            <w:proofErr w:type="gramEnd"/>
            <w:r w:rsidRPr="00F365B0">
              <w:rPr>
                <w:rFonts w:ascii="Times New Roman" w:eastAsia="Times New Roman" w:hAnsi="Times New Roman"/>
                <w:lang w:eastAsia="ru-RU"/>
              </w:rPr>
              <w:t xml:space="preserve"> дорожной сети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Объем реконструкции сетей (за год)*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км</w:t>
            </w:r>
          </w:p>
        </w:tc>
        <w:tc>
          <w:tcPr>
            <w:tcW w:w="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0,2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0,2</w:t>
            </w:r>
          </w:p>
        </w:tc>
        <w:tc>
          <w:tcPr>
            <w:tcW w:w="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0,2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0,2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0,2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10,8</w:t>
            </w:r>
          </w:p>
        </w:tc>
      </w:tr>
    </w:tbl>
    <w:p w:rsidR="00552648" w:rsidRPr="00F365B0" w:rsidRDefault="00552648" w:rsidP="0055264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52648" w:rsidRPr="00F365B0" w:rsidRDefault="00552648" w:rsidP="00552648">
      <w:pPr>
        <w:spacing w:after="150" w:line="238" w:lineRule="atLeast"/>
        <w:ind w:firstLine="709"/>
        <w:jc w:val="center"/>
        <w:rPr>
          <w:rFonts w:ascii="Times New Roman" w:eastAsia="Times New Roman" w:hAnsi="Times New Roman"/>
          <w:b/>
          <w:color w:val="242424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b/>
          <w:color w:val="242424"/>
          <w:sz w:val="24"/>
          <w:szCs w:val="24"/>
          <w:lang w:eastAsia="ru-RU"/>
        </w:rPr>
        <w:t>5. Перечень и очередность реализации мероприятий по развитию транспортной инфраструктуры поселения.</w:t>
      </w:r>
    </w:p>
    <w:p w:rsidR="00552648" w:rsidRPr="00F365B0" w:rsidRDefault="00552648" w:rsidP="005526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Генпланом предусматривается создание системы автомобильных улиц и дорог, обеспечивающих необходимые транспортные связи деревень с сохранением существующей структуры улично-дорожной сети и с созданием четко выраженной структуры, классифицированной по назначению и параметрам движения, обеспечивающей пропуск возрастающих транспортных потоков, а также выходы на внешние автодороги.</w:t>
      </w:r>
    </w:p>
    <w:p w:rsidR="00552648" w:rsidRPr="00F365B0" w:rsidRDefault="00552648" w:rsidP="005526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обеспечения безопасности, бесперебойности и удобства транспортного сообщения в населенных пунктах Генеральным планом предусмотрено строительство улиц и дорог. </w:t>
      </w:r>
    </w:p>
    <w:p w:rsidR="00552648" w:rsidRPr="00F365B0" w:rsidRDefault="00552648" w:rsidP="005526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Категории улиц и дорог следует назначать в соответствии с классификацией, приведенной в «Градостроительство. Планировка и застройка городских и сельских поселений. Актуализированная редакция СНиП 2.05.02-85»:</w:t>
      </w:r>
    </w:p>
    <w:p w:rsidR="00552648" w:rsidRPr="00F365B0" w:rsidRDefault="00552648" w:rsidP="00552648">
      <w:pPr>
        <w:spacing w:after="0" w:line="240" w:lineRule="auto"/>
        <w:ind w:left="17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главные улицы;</w:t>
      </w:r>
    </w:p>
    <w:p w:rsidR="00552648" w:rsidRPr="00F365B0" w:rsidRDefault="00552648" w:rsidP="00552648">
      <w:pPr>
        <w:spacing w:after="0" w:line="240" w:lineRule="auto"/>
        <w:ind w:left="17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улицы в жилой застройке: основные;</w:t>
      </w:r>
    </w:p>
    <w:p w:rsidR="00552648" w:rsidRPr="00F365B0" w:rsidRDefault="00552648" w:rsidP="00552648">
      <w:pPr>
        <w:spacing w:after="0" w:line="240" w:lineRule="auto"/>
        <w:ind w:left="17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улицы в жилой застройке: второстепенные;</w:t>
      </w:r>
    </w:p>
    <w:p w:rsidR="00552648" w:rsidRPr="00F365B0" w:rsidRDefault="00552648" w:rsidP="00552648">
      <w:pPr>
        <w:spacing w:after="0" w:line="240" w:lineRule="auto"/>
        <w:ind w:left="17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проезды.</w:t>
      </w:r>
    </w:p>
    <w:p w:rsidR="00552648" w:rsidRPr="00F365B0" w:rsidRDefault="00552648" w:rsidP="005526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52648" w:rsidRPr="00F365B0" w:rsidRDefault="00552648" w:rsidP="00E369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.</w:t>
      </w:r>
    </w:p>
    <w:p w:rsidR="00552648" w:rsidRPr="00F365B0" w:rsidRDefault="00552648" w:rsidP="00552648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Таблица 5.</w:t>
      </w:r>
    </w:p>
    <w:p w:rsidR="00552648" w:rsidRPr="00F365B0" w:rsidRDefault="00552648" w:rsidP="00552648">
      <w:pPr>
        <w:snapToGri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432"/>
        <w:gridCol w:w="1293"/>
        <w:gridCol w:w="1398"/>
        <w:gridCol w:w="1933"/>
      </w:tblGrid>
      <w:tr w:rsidR="00552648" w:rsidRPr="00F365B0" w:rsidTr="00F365B0">
        <w:trPr>
          <w:trHeight w:val="253"/>
        </w:trPr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Населенный пункт</w:t>
            </w:r>
          </w:p>
        </w:tc>
        <w:tc>
          <w:tcPr>
            <w:tcW w:w="1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Показатели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Ед. изм.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Реконструкция  на 1 оч.</w:t>
            </w:r>
          </w:p>
        </w:tc>
      </w:tr>
      <w:tr w:rsidR="00552648" w:rsidRPr="00F365B0" w:rsidTr="00552648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48" w:rsidRPr="00F365B0" w:rsidRDefault="00552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48" w:rsidRPr="00F365B0" w:rsidRDefault="00552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48" w:rsidRPr="00F365B0" w:rsidRDefault="00552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48" w:rsidRPr="00F365B0" w:rsidRDefault="00552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48" w:rsidRPr="00F365B0" w:rsidRDefault="00552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2648" w:rsidRPr="00F365B0" w:rsidTr="00F365B0">
        <w:trPr>
          <w:trHeight w:val="300"/>
        </w:trPr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F365B0" w:rsidRDefault="00037AFE" w:rsidP="00037A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с</w:t>
            </w:r>
            <w:r w:rsidR="00552648" w:rsidRPr="00F365B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F365B0">
              <w:rPr>
                <w:rFonts w:ascii="Times New Roman" w:eastAsia="Times New Roman" w:hAnsi="Times New Roman"/>
                <w:lang w:eastAsia="ru-RU"/>
              </w:rPr>
              <w:t>Байша</w:t>
            </w:r>
            <w:proofErr w:type="spellEnd"/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F365B0" w:rsidRDefault="00552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Протяженность улично-дорожной сети, всего: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км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2648" w:rsidRPr="00F365B0" w:rsidTr="00552648">
        <w:trPr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48" w:rsidRPr="00F365B0" w:rsidRDefault="00552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F365B0" w:rsidRDefault="00552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главных улиц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км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2648" w:rsidRPr="00F365B0" w:rsidTr="00F365B0">
        <w:trPr>
          <w:trHeight w:val="300"/>
        </w:trPr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F365B0" w:rsidRDefault="00552648" w:rsidP="00037A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 xml:space="preserve">д. </w:t>
            </w:r>
            <w:proofErr w:type="spellStart"/>
            <w:r w:rsidR="00037AFE" w:rsidRPr="00F365B0">
              <w:rPr>
                <w:rFonts w:ascii="Times New Roman" w:eastAsia="Times New Roman" w:hAnsi="Times New Roman"/>
                <w:lang w:eastAsia="ru-RU"/>
              </w:rPr>
              <w:t>Тухум</w:t>
            </w:r>
            <w:proofErr w:type="spellEnd"/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F365B0" w:rsidRDefault="00552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Протяженность улично-дорожной сети, всего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км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2648" w:rsidRPr="00F365B0" w:rsidTr="00552648">
        <w:trPr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48" w:rsidRPr="00F365B0" w:rsidRDefault="00552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F365B0" w:rsidRDefault="00552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главных улиц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км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2648" w:rsidRPr="00F365B0" w:rsidTr="0055264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48" w:rsidRPr="00F365B0" w:rsidRDefault="00552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F365B0" w:rsidRDefault="00552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улиц в жилой застройке, второстепенных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км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2648" w:rsidRPr="00F365B0" w:rsidTr="00F365B0">
        <w:trPr>
          <w:trHeight w:val="300"/>
        </w:trPr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F365B0" w:rsidRDefault="00552648" w:rsidP="00037A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 xml:space="preserve">д. </w:t>
            </w:r>
            <w:proofErr w:type="spellStart"/>
            <w:r w:rsidR="00037AFE" w:rsidRPr="00F365B0">
              <w:rPr>
                <w:rFonts w:ascii="Times New Roman" w:eastAsia="Times New Roman" w:hAnsi="Times New Roman"/>
                <w:lang w:eastAsia="ru-RU"/>
              </w:rPr>
              <w:t>Малан</w:t>
            </w:r>
            <w:proofErr w:type="spellEnd"/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F365B0" w:rsidRDefault="00552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Протяженность улично-дорожной сети, всего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км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2648" w:rsidRPr="00F365B0" w:rsidTr="00552648">
        <w:trPr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48" w:rsidRPr="00F365B0" w:rsidRDefault="00552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F365B0" w:rsidRDefault="00552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главных улиц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км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2648" w:rsidRPr="00F365B0" w:rsidTr="0055264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48" w:rsidRPr="00F365B0" w:rsidRDefault="00552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F365B0" w:rsidRDefault="005526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улиц в жилой застройке, второстепенных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км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365B0" w:rsidRPr="00F365B0" w:rsidTr="00D11BB8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5B0" w:rsidRPr="00F365B0" w:rsidRDefault="00F365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365B0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gramStart"/>
            <w:r w:rsidRPr="00F365B0">
              <w:rPr>
                <w:rFonts w:ascii="Times New Roman" w:eastAsia="Times New Roman" w:hAnsi="Times New Roman"/>
                <w:lang w:eastAsia="ru-RU"/>
              </w:rPr>
              <w:t>.Н</w:t>
            </w:r>
            <w:proofErr w:type="gramEnd"/>
            <w:r w:rsidRPr="00F365B0">
              <w:rPr>
                <w:rFonts w:ascii="Times New Roman" w:eastAsia="Times New Roman" w:hAnsi="Times New Roman"/>
                <w:lang w:eastAsia="ru-RU"/>
              </w:rPr>
              <w:t>агатай</w:t>
            </w:r>
            <w:proofErr w:type="spellEnd"/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B0" w:rsidRPr="00F365B0" w:rsidRDefault="00F365B0" w:rsidP="00D11B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Протяженность улично-дорожной сети, всего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B0" w:rsidRPr="00F365B0" w:rsidRDefault="00F365B0" w:rsidP="00D11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км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B0" w:rsidRPr="00F365B0" w:rsidRDefault="00F36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5B0" w:rsidRPr="00F365B0" w:rsidRDefault="00F36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365B0" w:rsidRPr="00F365B0" w:rsidTr="00D11BB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B0" w:rsidRPr="00F365B0" w:rsidRDefault="00F365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B0" w:rsidRPr="00F365B0" w:rsidRDefault="00F365B0" w:rsidP="00D11B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главных улиц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B0" w:rsidRPr="00F365B0" w:rsidRDefault="00F365B0" w:rsidP="00D11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км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B0" w:rsidRPr="00F365B0" w:rsidRDefault="00F36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5B0" w:rsidRPr="00F365B0" w:rsidRDefault="00F36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365B0" w:rsidRPr="00F365B0" w:rsidTr="00D11BB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B0" w:rsidRPr="00F365B0" w:rsidRDefault="00F365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B0" w:rsidRPr="00F365B0" w:rsidRDefault="00F365B0" w:rsidP="00D11B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улиц в жилой застройке, второстепенных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B0" w:rsidRPr="00F365B0" w:rsidRDefault="00F365B0" w:rsidP="00D11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км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B0" w:rsidRPr="00F365B0" w:rsidRDefault="00F36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5B0" w:rsidRPr="00F365B0" w:rsidRDefault="00F36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552648" w:rsidRPr="00F365B0" w:rsidRDefault="00552648" w:rsidP="005526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Предложенная структура улично-дорожной сети максимально решает транспортные проблемы: обеспечивает необходимыми связями населенные пункты, повышает плотность главных и основных улиц, обеспечивает удобные выходы на региональные автодороги, а также решает проблему движения грузового транспорта в обход районов жилой застройки.</w:t>
      </w:r>
    </w:p>
    <w:p w:rsidR="00552648" w:rsidRPr="00F365B0" w:rsidRDefault="00552648" w:rsidP="005526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52648" w:rsidRPr="00F365B0" w:rsidRDefault="00552648" w:rsidP="005526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Планируемая потребность объектов дорожного сервиса определена, исходя из обеспеченности населения легковыми автомобилями на расчетный срок, согласно Генплану - 350 ед. на 1000 человек и проектной численности жителей – 0,6 тыс. чел. Расчетное количество автомобилей составит 214 единиц.</w:t>
      </w:r>
    </w:p>
    <w:p w:rsidR="00552648" w:rsidRPr="00F365B0" w:rsidRDefault="00552648" w:rsidP="005526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Требования к обеспеченности легкового автотранспорта автозаправочными станциями (АЗС), станциями технического обслуживания (СТО) и местами постоянного хранения индивидуальных легковых автомобилей обозначены в Генплане, так:</w:t>
      </w:r>
    </w:p>
    <w:p w:rsidR="00552648" w:rsidRPr="00F365B0" w:rsidRDefault="00552648" w:rsidP="005526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- потребность в АЗС составляет: одна топливораздаточная колонка на 1200 легковых автомобилей;</w:t>
      </w:r>
    </w:p>
    <w:p w:rsidR="00552648" w:rsidRPr="00F365B0" w:rsidRDefault="00552648" w:rsidP="005526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- потребность в СТО составляет: один пост на 200 легковых автомобилей;</w:t>
      </w:r>
    </w:p>
    <w:p w:rsidR="00552648" w:rsidRPr="00F365B0" w:rsidRDefault="00552648" w:rsidP="005526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- общая обеспеченность закрытыми и открытыми автостоянками для постоянного хранения автомобилей должна составлять 90% расчетного числа индивидуальных легковых автомобилей.</w:t>
      </w:r>
    </w:p>
    <w:p w:rsidR="00552648" w:rsidRPr="00F365B0" w:rsidRDefault="00552648" w:rsidP="005526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Исходя из общего количества легковых автомобилей, нормативных требований и наличия объектов дорожного сервиса, потребность в АЗС составляет: одну топливораздаточную колонку, потребность в СТО - 1 пост. Генеральным планом для обслуживания личного автотранспорта жителей населенных пунктов «</w:t>
      </w:r>
      <w:proofErr w:type="spellStart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Кырма</w:t>
      </w:r>
      <w:proofErr w:type="spellEnd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» предлагается размещение южнее границы села:</w:t>
      </w:r>
    </w:p>
    <w:p w:rsidR="00552648" w:rsidRPr="00F365B0" w:rsidRDefault="00552648" w:rsidP="005526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- АЗС - мощностью одна топливораздаточная колонка - 1 объект;</w:t>
      </w:r>
    </w:p>
    <w:p w:rsidR="00552648" w:rsidRPr="00F365B0" w:rsidRDefault="00552648" w:rsidP="005526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- СТО - мощностью один пост - 1 объект.</w:t>
      </w:r>
    </w:p>
    <w:p w:rsidR="00552648" w:rsidRPr="00F365B0" w:rsidRDefault="00552648" w:rsidP="005526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Так как в населенных пунктах МО «</w:t>
      </w:r>
      <w:proofErr w:type="spellStart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Кырма</w:t>
      </w:r>
      <w:proofErr w:type="spellEnd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» дома в жил</w:t>
      </w:r>
      <w:r w:rsidR="00E36926">
        <w:rPr>
          <w:rFonts w:ascii="Times New Roman" w:eastAsia="Times New Roman" w:hAnsi="Times New Roman"/>
          <w:sz w:val="24"/>
          <w:szCs w:val="24"/>
          <w:lang w:eastAsia="ru-RU"/>
        </w:rPr>
        <w:t>ой застройке имеют придомовые</w:t>
      </w: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участки, обеспечивающие потребность в местах постоянного хранения индивидуального автотранспорта, размещения гаражей не требуется.</w:t>
      </w:r>
    </w:p>
    <w:p w:rsidR="00552648" w:rsidRPr="00F365B0" w:rsidRDefault="00552648" w:rsidP="005526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Объекты, не затронутые реконструкцией, сохраняются.</w:t>
      </w:r>
    </w:p>
    <w:p w:rsidR="00552648" w:rsidRPr="00F365B0" w:rsidRDefault="00552648" w:rsidP="005526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52648" w:rsidRPr="00F365B0" w:rsidRDefault="00552648" w:rsidP="005526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Объекты транспортной инфраструктуры, предлагаемые проектом к размещению, отображены на «Карте планируемого размещения объектов теплоснабжения, водоснабжения, водоотведения, электроснабжения и связи и транспортной инфраструктуры МО «</w:t>
      </w:r>
      <w:proofErr w:type="spellStart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Кырма</w:t>
      </w:r>
      <w:proofErr w:type="spellEnd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 xml:space="preserve">». Карте населенных пунктов: </w:t>
      </w:r>
      <w:proofErr w:type="spellStart"/>
      <w:r w:rsidR="00F365B0" w:rsidRPr="00F365B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="00F365B0" w:rsidRPr="00F365B0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="00F365B0" w:rsidRPr="00F365B0">
        <w:rPr>
          <w:rFonts w:ascii="Times New Roman" w:eastAsia="Times New Roman" w:hAnsi="Times New Roman"/>
          <w:sz w:val="24"/>
          <w:szCs w:val="24"/>
          <w:lang w:eastAsia="ru-RU"/>
        </w:rPr>
        <w:t>айша</w:t>
      </w:r>
      <w:proofErr w:type="spellEnd"/>
      <w:r w:rsidR="00F365B0" w:rsidRPr="00F365B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F365B0" w:rsidRPr="00F365B0">
        <w:rPr>
          <w:rFonts w:ascii="Times New Roman" w:eastAsia="Times New Roman" w:hAnsi="Times New Roman"/>
          <w:sz w:val="24"/>
          <w:szCs w:val="24"/>
          <w:lang w:eastAsia="ru-RU"/>
        </w:rPr>
        <w:t>д.Тухум</w:t>
      </w:r>
      <w:proofErr w:type="spellEnd"/>
      <w:r w:rsidR="00F365B0" w:rsidRPr="00F365B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F365B0" w:rsidRPr="00F365B0">
        <w:rPr>
          <w:rFonts w:ascii="Times New Roman" w:eastAsia="Times New Roman" w:hAnsi="Times New Roman"/>
          <w:sz w:val="24"/>
          <w:szCs w:val="24"/>
          <w:lang w:eastAsia="ru-RU"/>
        </w:rPr>
        <w:t>д.Малан</w:t>
      </w:r>
      <w:proofErr w:type="spellEnd"/>
      <w:r w:rsidR="00F365B0" w:rsidRPr="00F365B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F365B0" w:rsidRPr="00F365B0">
        <w:rPr>
          <w:rFonts w:ascii="Times New Roman" w:eastAsia="Times New Roman" w:hAnsi="Times New Roman"/>
          <w:sz w:val="24"/>
          <w:szCs w:val="24"/>
          <w:lang w:eastAsia="ru-RU"/>
        </w:rPr>
        <w:t>д.Нагатай</w:t>
      </w:r>
      <w:proofErr w:type="spellEnd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 xml:space="preserve"> с отображением планируемых объектов теплоснабжения, водоснабжения, </w:t>
      </w: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водоотведения, электроснабжения и связи и транспортной инфраструктуры МО «</w:t>
      </w:r>
      <w:proofErr w:type="spellStart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Кырма</w:t>
      </w:r>
      <w:proofErr w:type="spellEnd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»».</w:t>
      </w:r>
    </w:p>
    <w:p w:rsidR="00552648" w:rsidRPr="00F365B0" w:rsidRDefault="00552648" w:rsidP="00552648">
      <w:pPr>
        <w:spacing w:after="150" w:line="238" w:lineRule="atLeast"/>
        <w:ind w:left="360"/>
        <w:jc w:val="both"/>
        <w:rPr>
          <w:rFonts w:ascii="Times New Roman" w:eastAsia="Times New Roman" w:hAnsi="Times New Roman"/>
          <w:color w:val="242424"/>
          <w:sz w:val="20"/>
          <w:szCs w:val="20"/>
          <w:lang w:eastAsia="ru-RU"/>
        </w:rPr>
      </w:pPr>
    </w:p>
    <w:p w:rsidR="00552648" w:rsidRPr="00F365B0" w:rsidRDefault="00552648" w:rsidP="005526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b/>
          <w:color w:val="242424"/>
          <w:sz w:val="24"/>
          <w:szCs w:val="24"/>
          <w:lang w:eastAsia="ru-RU"/>
        </w:rPr>
        <w:t>6. Оценка эффективности мероприятий  развития социальной инфраструктуры</w:t>
      </w:r>
    </w:p>
    <w:p w:rsidR="00552648" w:rsidRPr="00F365B0" w:rsidRDefault="00552648" w:rsidP="00552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2648" w:rsidRPr="00F365B0" w:rsidRDefault="00552648" w:rsidP="0055264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kern w:val="2"/>
          <w:sz w:val="24"/>
          <w:szCs w:val="24"/>
          <w:lang w:eastAsia="ar-SA"/>
        </w:rPr>
      </w:pPr>
      <w:r w:rsidRPr="00F365B0">
        <w:rPr>
          <w:rFonts w:ascii="Times New Roman" w:eastAsia="Times New Roman" w:hAnsi="Times New Roman"/>
          <w:b/>
          <w:spacing w:val="-1"/>
          <w:kern w:val="2"/>
          <w:sz w:val="24"/>
          <w:szCs w:val="24"/>
          <w:lang w:eastAsia="ar-SA"/>
        </w:rPr>
        <w:t xml:space="preserve"> ПРОГРАММА ИНВЕСТИЦИОННЫХ ПРОЕКТОВ, </w:t>
      </w:r>
    </w:p>
    <w:p w:rsidR="00552648" w:rsidRPr="00F365B0" w:rsidRDefault="00552648" w:rsidP="0055264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kern w:val="2"/>
          <w:sz w:val="24"/>
          <w:szCs w:val="24"/>
          <w:lang w:eastAsia="ar-SA"/>
        </w:rPr>
      </w:pPr>
      <w:r w:rsidRPr="00F365B0">
        <w:rPr>
          <w:rFonts w:ascii="Times New Roman" w:eastAsia="Times New Roman" w:hAnsi="Times New Roman"/>
          <w:b/>
          <w:spacing w:val="-1"/>
          <w:kern w:val="2"/>
          <w:sz w:val="24"/>
          <w:szCs w:val="24"/>
          <w:lang w:eastAsia="ar-SA"/>
        </w:rPr>
        <w:t>ОБЕСПЕЧИВАЮЩИХ ДОСТИЖЕНИЕ ЦЕЛЕВЫХ ПОКАЗАТЕЛЕЙ</w:t>
      </w:r>
    </w:p>
    <w:p w:rsidR="00552648" w:rsidRPr="00F365B0" w:rsidRDefault="00552648" w:rsidP="005526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2648" w:rsidRPr="00F365B0" w:rsidRDefault="00552648" w:rsidP="00552648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F365B0">
        <w:rPr>
          <w:rFonts w:ascii="Times New Roman" w:hAnsi="Times New Roman"/>
          <w:sz w:val="24"/>
          <w:lang w:eastAsia="ar-SA"/>
        </w:rPr>
        <w:t xml:space="preserve">Таблица 6 – </w:t>
      </w:r>
      <w:r w:rsidRPr="00F365B0">
        <w:rPr>
          <w:rFonts w:ascii="Times New Roman" w:hAnsi="Times New Roman"/>
          <w:bCs/>
          <w:sz w:val="24"/>
          <w:szCs w:val="24"/>
          <w:lang w:eastAsia="ar-SA"/>
        </w:rPr>
        <w:t xml:space="preserve">Программа инвестиционных проектов </w:t>
      </w:r>
      <w:proofErr w:type="spellStart"/>
      <w:r w:rsidRPr="00F365B0">
        <w:rPr>
          <w:rFonts w:ascii="Times New Roman" w:hAnsi="Times New Roman"/>
          <w:bCs/>
          <w:sz w:val="24"/>
          <w:lang w:eastAsia="ar-SA"/>
        </w:rPr>
        <w:t>улично</w:t>
      </w:r>
      <w:proofErr w:type="spellEnd"/>
      <w:r w:rsidRPr="00F365B0">
        <w:rPr>
          <w:rFonts w:ascii="Times New Roman" w:hAnsi="Times New Roman"/>
          <w:bCs/>
          <w:sz w:val="24"/>
          <w:lang w:eastAsia="ar-SA"/>
        </w:rPr>
        <w:t xml:space="preserve"> – дорожной сети МО </w:t>
      </w:r>
      <w:r w:rsidRPr="00F365B0">
        <w:rPr>
          <w:rFonts w:ascii="Times New Roman" w:hAnsi="Times New Roman"/>
          <w:bCs/>
          <w:sz w:val="24"/>
          <w:szCs w:val="24"/>
          <w:lang w:eastAsia="ar-SA"/>
        </w:rPr>
        <w:t xml:space="preserve"> «</w:t>
      </w:r>
      <w:proofErr w:type="spellStart"/>
      <w:r w:rsidRPr="00F365B0">
        <w:rPr>
          <w:rFonts w:ascii="Times New Roman" w:hAnsi="Times New Roman"/>
          <w:bCs/>
          <w:sz w:val="24"/>
          <w:szCs w:val="24"/>
          <w:lang w:eastAsia="ar-SA"/>
        </w:rPr>
        <w:t>Кырма</w:t>
      </w:r>
      <w:proofErr w:type="spellEnd"/>
      <w:r w:rsidRPr="00F365B0">
        <w:rPr>
          <w:rFonts w:ascii="Times New Roman" w:hAnsi="Times New Roman"/>
          <w:bCs/>
          <w:sz w:val="24"/>
          <w:szCs w:val="24"/>
          <w:lang w:eastAsia="ar-SA"/>
        </w:rPr>
        <w:t>».</w:t>
      </w:r>
    </w:p>
    <w:tbl>
      <w:tblPr>
        <w:tblW w:w="11160" w:type="dxa"/>
        <w:tblInd w:w="-105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1533"/>
        <w:gridCol w:w="987"/>
        <w:gridCol w:w="707"/>
        <w:gridCol w:w="553"/>
        <w:gridCol w:w="720"/>
        <w:gridCol w:w="720"/>
        <w:gridCol w:w="720"/>
        <w:gridCol w:w="585"/>
        <w:gridCol w:w="26"/>
        <w:gridCol w:w="510"/>
        <w:gridCol w:w="49"/>
        <w:gridCol w:w="630"/>
        <w:gridCol w:w="540"/>
        <w:gridCol w:w="585"/>
        <w:gridCol w:w="39"/>
        <w:gridCol w:w="546"/>
        <w:gridCol w:w="14"/>
        <w:gridCol w:w="571"/>
        <w:gridCol w:w="45"/>
        <w:gridCol w:w="540"/>
      </w:tblGrid>
      <w:tr w:rsidR="00552648" w:rsidRPr="00F365B0" w:rsidTr="00F365B0">
        <w:trPr>
          <w:trHeight w:val="495"/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365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F365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Цель реализации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Сроки реализации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Общая сметная стоимость, </w:t>
            </w:r>
            <w:proofErr w:type="spellStart"/>
            <w:r w:rsidRPr="00F365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тыс</w:t>
            </w:r>
            <w:proofErr w:type="gramStart"/>
            <w:r w:rsidRPr="00F365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.р</w:t>
            </w:r>
            <w:proofErr w:type="gramEnd"/>
            <w:r w:rsidRPr="00F365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уб</w:t>
            </w:r>
            <w:proofErr w:type="spellEnd"/>
            <w:r w:rsidRPr="00F365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54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Финансовые потребности, </w:t>
            </w:r>
            <w:proofErr w:type="spellStart"/>
            <w:r w:rsidRPr="00F365B0"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ru-RU"/>
              </w:rPr>
              <w:t>тыс</w:t>
            </w:r>
            <w:proofErr w:type="gramStart"/>
            <w:r w:rsidRPr="00F365B0"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ru-RU"/>
              </w:rPr>
              <w:t>.р</w:t>
            </w:r>
            <w:proofErr w:type="gramEnd"/>
            <w:r w:rsidRPr="00F365B0"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ru-RU"/>
              </w:rPr>
              <w:t>уб</w:t>
            </w:r>
            <w:proofErr w:type="spellEnd"/>
            <w:r w:rsidRPr="00F365B0"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ru-RU"/>
              </w:rPr>
              <w:t>.(без НДС)</w:t>
            </w:r>
          </w:p>
        </w:tc>
      </w:tr>
      <w:tr w:rsidR="00552648" w:rsidRPr="00F365B0" w:rsidTr="00F365B0">
        <w:trPr>
          <w:trHeight w:val="54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начало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окончание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на весь период 2017-2032 гг.</w:t>
            </w:r>
          </w:p>
        </w:tc>
        <w:tc>
          <w:tcPr>
            <w:tcW w:w="46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 годам</w:t>
            </w:r>
          </w:p>
        </w:tc>
      </w:tr>
      <w:tr w:rsidR="00552648" w:rsidRPr="00F365B0" w:rsidTr="00F365B0">
        <w:trPr>
          <w:trHeight w:val="61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2022-2026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2027-2031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2032</w:t>
            </w:r>
          </w:p>
        </w:tc>
      </w:tr>
      <w:tr w:rsidR="00552648" w:rsidRPr="00F365B0" w:rsidTr="00F365B0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52648" w:rsidRPr="00F365B0" w:rsidTr="00F365B0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обеспечение сохранности автомобильных дорог местного значения путем выполнения эксплуатационных и ремонтных мероприятий; - капитальный, текущий  ремонт улиц и дорог местного значения;   устройство пешеходных тротуаров,   содержание  дорог, с регулярным </w:t>
            </w:r>
            <w:proofErr w:type="spellStart"/>
            <w:r w:rsidRPr="00F365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грейдерованием</w:t>
            </w:r>
            <w:proofErr w:type="spellEnd"/>
            <w:r w:rsidRPr="00F365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ямочным     ремонтом, установка дорожных знаков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Повышение  качества уличн</w:t>
            </w:r>
            <w:proofErr w:type="gramStart"/>
            <w:r w:rsidRPr="00F365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365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дорожной сети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8,0 км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293,8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330,0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552648" w:rsidRPr="00F365B0" w:rsidTr="00F365B0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Уличное освещение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Безопасность движения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100 </w:t>
            </w:r>
            <w:proofErr w:type="spellStart"/>
            <w:proofErr w:type="gramStart"/>
            <w:r w:rsidRPr="00F365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13,3</w:t>
            </w:r>
          </w:p>
        </w:tc>
      </w:tr>
    </w:tbl>
    <w:p w:rsidR="00552648" w:rsidRPr="00F365B0" w:rsidRDefault="00552648" w:rsidP="00552648">
      <w:pPr>
        <w:pStyle w:val="a4"/>
        <w:widowControl w:val="0"/>
        <w:shd w:val="clear" w:color="auto" w:fill="FFFFFF"/>
        <w:tabs>
          <w:tab w:val="left" w:pos="1080"/>
        </w:tabs>
        <w:suppressAutoHyphens/>
        <w:autoSpaceDE w:val="0"/>
        <w:spacing w:after="0" w:line="240" w:lineRule="auto"/>
        <w:ind w:left="412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2648" w:rsidRPr="00F365B0" w:rsidRDefault="00552648" w:rsidP="00552648">
      <w:pPr>
        <w:pStyle w:val="a4"/>
        <w:widowControl w:val="0"/>
        <w:shd w:val="clear" w:color="auto" w:fill="FFFFFF"/>
        <w:tabs>
          <w:tab w:val="left" w:pos="1080"/>
        </w:tabs>
        <w:suppressAutoHyphens/>
        <w:autoSpaceDE w:val="0"/>
        <w:spacing w:after="0" w:line="240" w:lineRule="auto"/>
        <w:ind w:left="412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6.1.Структура инвестиций.</w:t>
      </w:r>
    </w:p>
    <w:p w:rsidR="00552648" w:rsidRPr="00F365B0" w:rsidRDefault="00552648" w:rsidP="00552648">
      <w:pPr>
        <w:pStyle w:val="a4"/>
        <w:widowControl w:val="0"/>
        <w:shd w:val="clear" w:color="auto" w:fill="FFFFFF"/>
        <w:tabs>
          <w:tab w:val="left" w:pos="1080"/>
        </w:tabs>
        <w:suppressAutoHyphens/>
        <w:autoSpaceDE w:val="0"/>
        <w:spacing w:after="0" w:line="240" w:lineRule="auto"/>
        <w:ind w:left="412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2648" w:rsidRPr="00F365B0" w:rsidRDefault="00552648" w:rsidP="00552648">
      <w:pPr>
        <w:shd w:val="clear" w:color="auto" w:fill="FFFFFF"/>
        <w:spacing w:after="0" w:line="274" w:lineRule="exact"/>
        <w:ind w:right="-5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Общий объём средств, необходимый на первоочередные мероприя</w:t>
      </w:r>
      <w:r w:rsidRPr="00F365B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softHyphen/>
      </w: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 xml:space="preserve">тия по модернизации объектов </w:t>
      </w:r>
      <w:proofErr w:type="spellStart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улично</w:t>
      </w:r>
      <w:proofErr w:type="spellEnd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дорожной сети МО «</w:t>
      </w:r>
      <w:proofErr w:type="spellStart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Кырма</w:t>
      </w:r>
      <w:proofErr w:type="spellEnd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» на 2017 - 2032 годы, составляет 7840,0 тыс. рублей. Из них наибольшая доля требуется на ремонт автомобильных дорог</w:t>
      </w:r>
    </w:p>
    <w:p w:rsidR="00552648" w:rsidRPr="00F365B0" w:rsidRDefault="00552648" w:rsidP="00552648">
      <w:pPr>
        <w:shd w:val="clear" w:color="auto" w:fill="FFFFFF"/>
        <w:spacing w:after="0" w:line="274" w:lineRule="exact"/>
        <w:ind w:right="-5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Распределение планового объёма инвестиций по транспортной инфраструктуре с учётом реализуемых и планируемых к реализации проектов развития </w:t>
      </w:r>
      <w:proofErr w:type="spellStart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улично</w:t>
      </w:r>
      <w:proofErr w:type="spellEnd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 xml:space="preserve"> - дорожной сети, а также их приоритетности потребности в финансовых вложениях распределены на 2017 – 2032 годы. Полученные результаты (в ценах 2017 года) приведены в таб.7</w:t>
      </w:r>
    </w:p>
    <w:p w:rsidR="00552648" w:rsidRPr="00F365B0" w:rsidRDefault="00552648" w:rsidP="00552648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p w:rsidR="00552648" w:rsidRPr="00F365B0" w:rsidRDefault="00552648" w:rsidP="00552648">
      <w:pPr>
        <w:shd w:val="clear" w:color="auto" w:fill="FFFFFF"/>
        <w:spacing w:after="0" w:line="274" w:lineRule="exact"/>
        <w:ind w:firstLine="54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>Таблица 7. Распределение объёма инвестиций на период реализации ПТР МО «</w:t>
      </w:r>
      <w:proofErr w:type="spellStart"/>
      <w:r w:rsidRPr="00F365B0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>Кырма</w:t>
      </w:r>
      <w:proofErr w:type="spellEnd"/>
      <w:r w:rsidRPr="00F365B0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>»</w:t>
      </w:r>
      <w:r w:rsidRPr="00F365B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 тыс. руб.</w:t>
      </w: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7"/>
        <w:gridCol w:w="1505"/>
        <w:gridCol w:w="1981"/>
        <w:gridCol w:w="763"/>
        <w:gridCol w:w="640"/>
        <w:gridCol w:w="680"/>
        <w:gridCol w:w="680"/>
        <w:gridCol w:w="721"/>
        <w:gridCol w:w="763"/>
        <w:gridCol w:w="610"/>
        <w:gridCol w:w="780"/>
      </w:tblGrid>
      <w:tr w:rsidR="00552648" w:rsidRPr="00F365B0" w:rsidTr="00552648">
        <w:trPr>
          <w:gridAfter w:val="7"/>
          <w:wAfter w:w="4874" w:type="dxa"/>
          <w:trHeight w:hRule="exact" w:val="312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52648" w:rsidRPr="00F365B0" w:rsidRDefault="00552648">
            <w:pPr>
              <w:shd w:val="clear" w:color="auto" w:fill="FFFFFF"/>
              <w:snapToGrid w:val="0"/>
              <w:spacing w:after="0" w:line="240" w:lineRule="auto"/>
              <w:ind w:left="34"/>
              <w:jc w:val="center"/>
              <w:rPr>
                <w:rFonts w:ascii="Times New Roman" w:eastAsia="Arial" w:hAnsi="Times New Roman"/>
                <w:b/>
                <w:color w:val="000000"/>
                <w:lang w:eastAsia="ru-RU"/>
              </w:rPr>
            </w:pPr>
            <w:r w:rsidRPr="00F365B0">
              <w:rPr>
                <w:rFonts w:ascii="Times New Roman" w:eastAsia="Arial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52648" w:rsidRPr="00F365B0" w:rsidRDefault="00552648">
            <w:pPr>
              <w:shd w:val="clear" w:color="auto" w:fill="FFFFFF"/>
              <w:snapToGri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Виды услуг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52648" w:rsidRPr="00F365B0" w:rsidRDefault="00552648">
            <w:pPr>
              <w:shd w:val="clear" w:color="auto" w:fill="FFFFFF"/>
              <w:snapToGrid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Инвестиции на реализацию программы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52648" w:rsidRPr="00F365B0" w:rsidRDefault="00552648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552648" w:rsidRPr="00F365B0" w:rsidTr="00552648">
        <w:trPr>
          <w:trHeight w:hRule="exact" w:val="883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2648" w:rsidRPr="00F365B0" w:rsidRDefault="005526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52648" w:rsidRPr="00F365B0" w:rsidRDefault="0055264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2017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52648" w:rsidRPr="00F365B0" w:rsidRDefault="0055264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2018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52648" w:rsidRPr="00F365B0" w:rsidRDefault="00552648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2019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52648" w:rsidRPr="00F365B0" w:rsidRDefault="0055264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52648" w:rsidRPr="00F365B0" w:rsidRDefault="0055264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2021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52648" w:rsidRPr="00F365B0" w:rsidRDefault="0055264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2022-2026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2648" w:rsidRPr="00F365B0" w:rsidRDefault="0055264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2027-2031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52648" w:rsidRPr="00F365B0" w:rsidRDefault="0055264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2648" w:rsidRPr="00F365B0" w:rsidRDefault="00552648">
            <w:pPr>
              <w:shd w:val="clear" w:color="auto" w:fill="FFFFFF"/>
              <w:snapToGrid w:val="0"/>
              <w:spacing w:after="0" w:line="240" w:lineRule="auto"/>
              <w:ind w:left="202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всего</w:t>
            </w:r>
          </w:p>
        </w:tc>
      </w:tr>
      <w:tr w:rsidR="00552648" w:rsidRPr="00F365B0" w:rsidTr="00552648">
        <w:trPr>
          <w:trHeight w:hRule="exact" w:val="603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52648" w:rsidRPr="00F365B0" w:rsidRDefault="0055264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2648" w:rsidRPr="00F365B0" w:rsidRDefault="0055264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color w:val="000000"/>
                <w:lang w:eastAsia="ru-RU"/>
              </w:rPr>
              <w:t>Ремонт дорог</w:t>
            </w:r>
          </w:p>
          <w:p w:rsidR="00552648" w:rsidRPr="00F365B0" w:rsidRDefault="0055264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52648" w:rsidRPr="00F365B0" w:rsidRDefault="0055264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52648" w:rsidRPr="00F365B0" w:rsidRDefault="0055264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365B0">
              <w:rPr>
                <w:rFonts w:ascii="Times New Roman" w:eastAsia="Times New Roman" w:hAnsi="Times New Roman"/>
                <w:color w:val="000000"/>
                <w:lang w:eastAsia="ru-RU"/>
              </w:rPr>
              <w:t>сетидорожной</w:t>
            </w:r>
            <w:proofErr w:type="spellEnd"/>
            <w:r w:rsidRPr="00F365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293,8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</w:t>
            </w: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320,0</w:t>
            </w: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330,0</w:t>
            </w: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340,0</w:t>
            </w: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52648" w:rsidRPr="00F365B0" w:rsidRDefault="005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52648" w:rsidRPr="00F365B0" w:rsidRDefault="005526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2648" w:rsidRPr="00F365B0" w:rsidRDefault="0055264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color w:val="000000"/>
                <w:lang w:eastAsia="ru-RU"/>
              </w:rPr>
              <w:t>4583</w:t>
            </w:r>
          </w:p>
        </w:tc>
      </w:tr>
      <w:tr w:rsidR="00552648" w:rsidRPr="00F365B0" w:rsidTr="00552648">
        <w:trPr>
          <w:trHeight w:hRule="exact" w:val="28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52648" w:rsidRPr="00F365B0" w:rsidRDefault="0055264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2648" w:rsidRPr="00F365B0" w:rsidRDefault="0055264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2648" w:rsidRPr="00F365B0" w:rsidRDefault="0055264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2648" w:rsidRPr="00F365B0" w:rsidRDefault="0055264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2648" w:rsidRPr="00F365B0" w:rsidRDefault="00552648">
            <w:pPr>
              <w:shd w:val="clear" w:color="auto" w:fill="FFFFFF"/>
              <w:snapToGrid w:val="0"/>
              <w:spacing w:after="0" w:line="240" w:lineRule="auto"/>
              <w:ind w:left="-15"/>
              <w:jc w:val="center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2648" w:rsidRPr="00F365B0" w:rsidRDefault="0055264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5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2648" w:rsidRPr="00F365B0" w:rsidRDefault="00552648">
            <w:pPr>
              <w:shd w:val="clear" w:color="auto" w:fill="FFFFFF"/>
              <w:snapToGrid w:val="0"/>
              <w:spacing w:after="0" w:line="240" w:lineRule="auto"/>
              <w:ind w:left="-37" w:firstLine="5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2648" w:rsidRPr="00F365B0" w:rsidRDefault="0055264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52648" w:rsidRPr="00F365B0" w:rsidRDefault="0055264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2648" w:rsidRPr="00F365B0" w:rsidRDefault="0055264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2648" w:rsidRPr="00F365B0" w:rsidRDefault="0055264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52648" w:rsidRPr="00F365B0" w:rsidTr="00552648">
        <w:trPr>
          <w:trHeight w:hRule="exact" w:val="28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2648" w:rsidRPr="00F365B0" w:rsidRDefault="0055264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2648" w:rsidRPr="00F365B0" w:rsidRDefault="0055264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2648" w:rsidRPr="00F365B0" w:rsidRDefault="0055264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2648" w:rsidRPr="00F365B0" w:rsidRDefault="0055264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2648" w:rsidRPr="00F365B0" w:rsidRDefault="00552648">
            <w:pPr>
              <w:shd w:val="clear" w:color="auto" w:fill="FFFFFF"/>
              <w:snapToGrid w:val="0"/>
              <w:spacing w:after="0" w:line="240" w:lineRule="auto"/>
              <w:ind w:left="-15"/>
              <w:jc w:val="center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2648" w:rsidRPr="00F365B0" w:rsidRDefault="0055264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5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2648" w:rsidRPr="00F365B0" w:rsidRDefault="00552648">
            <w:pPr>
              <w:shd w:val="clear" w:color="auto" w:fill="FFFFFF"/>
              <w:snapToGrid w:val="0"/>
              <w:spacing w:after="0" w:line="240" w:lineRule="auto"/>
              <w:ind w:left="-37" w:firstLine="5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2648" w:rsidRPr="00F365B0" w:rsidRDefault="0055264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52648" w:rsidRPr="00F365B0" w:rsidRDefault="0055264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2648" w:rsidRPr="00F365B0" w:rsidRDefault="0055264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2648" w:rsidRPr="00F365B0" w:rsidRDefault="0055264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552648" w:rsidRPr="00F365B0" w:rsidRDefault="00552648" w:rsidP="00552648">
      <w:pPr>
        <w:shd w:val="clear" w:color="auto" w:fill="FFFFFF"/>
        <w:spacing w:after="0" w:line="240" w:lineRule="auto"/>
        <w:ind w:right="-52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648" w:rsidRPr="00F365B0" w:rsidRDefault="00552648" w:rsidP="00552648">
      <w:pPr>
        <w:shd w:val="clear" w:color="auto" w:fill="FFFFFF"/>
        <w:spacing w:after="0" w:line="240" w:lineRule="auto"/>
        <w:ind w:right="-5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анализа </w:t>
      </w:r>
      <w:r w:rsidRPr="00F365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состояния </w:t>
      </w:r>
      <w:proofErr w:type="spellStart"/>
      <w:r w:rsidRPr="00F365B0">
        <w:rPr>
          <w:rFonts w:ascii="Times New Roman" w:eastAsia="Times New Roman" w:hAnsi="Times New Roman"/>
          <w:bCs/>
          <w:sz w:val="24"/>
          <w:szCs w:val="24"/>
          <w:lang w:eastAsia="ru-RU"/>
        </w:rPr>
        <w:t>улично</w:t>
      </w:r>
      <w:proofErr w:type="spellEnd"/>
      <w:r w:rsidRPr="00F365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дорожной сети МО «</w:t>
      </w:r>
      <w:proofErr w:type="spellStart"/>
      <w:r w:rsidRPr="00F365B0">
        <w:rPr>
          <w:rFonts w:ascii="Times New Roman" w:eastAsia="Times New Roman" w:hAnsi="Times New Roman"/>
          <w:bCs/>
          <w:sz w:val="24"/>
          <w:szCs w:val="24"/>
          <w:lang w:eastAsia="ru-RU"/>
        </w:rPr>
        <w:t>Кырма</w:t>
      </w:r>
      <w:proofErr w:type="spellEnd"/>
      <w:r w:rsidRPr="00F365B0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показано, что экономика поселе</w:t>
      </w: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является малопривлекательной для частных инвестиций</w:t>
      </w:r>
      <w:r w:rsidRPr="00F365B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.</w:t>
      </w: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Причинами тому служат </w:t>
      </w:r>
      <w:r w:rsidRPr="00F365B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низкий уровень доходов населения, отсутствие роста объёмов производства, относительно </w:t>
      </w: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стабильная численность населения. Наряду с этим бюджетная обеспеченность поселения находится на низком уровне. На настоящий момент предприятия, обслуживающие объек</w:t>
      </w: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softHyphen/>
        <w:t>ты транспортной  инфраструктуры поселения отсутствуют. Поэтому в качестве основного источника инвестиций предлагается подразумевать поступления от вы</w:t>
      </w: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softHyphen/>
        <w:t>шестоящих бюджетов.</w:t>
      </w:r>
    </w:p>
    <w:p w:rsidR="00552648" w:rsidRPr="00F365B0" w:rsidRDefault="00552648" w:rsidP="00552648">
      <w:pPr>
        <w:shd w:val="clear" w:color="auto" w:fill="FFFFFF"/>
        <w:spacing w:after="0" w:line="240" w:lineRule="auto"/>
        <w:ind w:right="-5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Оценочное распределение денежных средств на реализацию ПТР (в ценах 2017 го</w:t>
      </w: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да) приведено в таб.8</w:t>
      </w:r>
    </w:p>
    <w:p w:rsidR="00552648" w:rsidRPr="00F365B0" w:rsidRDefault="00552648" w:rsidP="005526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p w:rsidR="00552648" w:rsidRPr="00F365B0" w:rsidRDefault="00552648" w:rsidP="0055264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>Таблица 8. Источники привлечения денежных средств на реализацию ПКР МО «</w:t>
      </w:r>
      <w:proofErr w:type="spellStart"/>
      <w:r w:rsidRPr="00F365B0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>Кырма</w:t>
      </w:r>
      <w:proofErr w:type="spellEnd"/>
      <w:r w:rsidRPr="00F365B0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>», тыс. руб.</w:t>
      </w: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1"/>
        <w:gridCol w:w="2014"/>
        <w:gridCol w:w="1517"/>
        <w:gridCol w:w="1315"/>
        <w:gridCol w:w="1440"/>
        <w:gridCol w:w="1260"/>
        <w:gridCol w:w="1443"/>
      </w:tblGrid>
      <w:tr w:rsidR="00552648" w:rsidRPr="00F365B0" w:rsidTr="00552648">
        <w:trPr>
          <w:trHeight w:hRule="exact" w:val="183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52648" w:rsidRPr="00F365B0" w:rsidRDefault="00552648">
            <w:pPr>
              <w:shd w:val="clear" w:color="auto" w:fill="FFFFFF"/>
              <w:snapToGrid w:val="0"/>
              <w:spacing w:after="0" w:line="240" w:lineRule="auto"/>
              <w:ind w:left="58"/>
              <w:jc w:val="center"/>
              <w:rPr>
                <w:rFonts w:ascii="Times New Roman" w:eastAsia="Arial" w:hAnsi="Times New Roman"/>
                <w:b/>
                <w:lang w:eastAsia="ru-RU"/>
              </w:rPr>
            </w:pPr>
            <w:r w:rsidRPr="00F365B0">
              <w:rPr>
                <w:rFonts w:ascii="Times New Roman" w:eastAsia="Arial" w:hAnsi="Times New Roman"/>
                <w:b/>
                <w:lang w:eastAsia="ru-RU"/>
              </w:rPr>
              <w:t>№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52648" w:rsidRPr="00F365B0" w:rsidRDefault="00552648">
            <w:pPr>
              <w:shd w:val="clear" w:color="auto" w:fill="FFFFFF"/>
              <w:snapToGrid w:val="0"/>
              <w:spacing w:after="0" w:line="240" w:lineRule="auto"/>
              <w:ind w:left="149"/>
              <w:jc w:val="center"/>
              <w:rPr>
                <w:rFonts w:ascii="Times New Roman" w:eastAsia="Times New Roman" w:hAnsi="Times New Roman"/>
                <w:b/>
                <w:spacing w:val="-3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b/>
                <w:spacing w:val="-3"/>
                <w:lang w:eastAsia="ru-RU"/>
              </w:rPr>
              <w:t>Наименование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52648" w:rsidRPr="00F365B0" w:rsidRDefault="00552648">
            <w:pPr>
              <w:shd w:val="clear" w:color="auto" w:fill="FFFFFF"/>
              <w:snapToGrid w:val="0"/>
              <w:spacing w:after="0" w:line="274" w:lineRule="exact"/>
              <w:ind w:left="86" w:right="86" w:firstLine="7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b/>
                <w:spacing w:val="-2"/>
                <w:lang w:eastAsia="ru-RU"/>
              </w:rPr>
              <w:t>Бюджеты всех уров</w:t>
            </w:r>
            <w:r w:rsidRPr="00F365B0">
              <w:rPr>
                <w:rFonts w:ascii="Times New Roman" w:eastAsia="Times New Roman" w:hAnsi="Times New Roman"/>
                <w:b/>
                <w:spacing w:val="-2"/>
                <w:lang w:eastAsia="ru-RU"/>
              </w:rPr>
              <w:softHyphen/>
            </w:r>
            <w:r w:rsidRPr="00F365B0">
              <w:rPr>
                <w:rFonts w:ascii="Times New Roman" w:eastAsia="Times New Roman" w:hAnsi="Times New Roman"/>
                <w:b/>
                <w:spacing w:val="-4"/>
                <w:lang w:eastAsia="ru-RU"/>
              </w:rPr>
              <w:t>ней и част</w:t>
            </w:r>
            <w:r w:rsidRPr="00F365B0">
              <w:rPr>
                <w:rFonts w:ascii="Times New Roman" w:eastAsia="Times New Roman" w:hAnsi="Times New Roman"/>
                <w:b/>
                <w:spacing w:val="-4"/>
                <w:lang w:eastAsia="ru-RU"/>
              </w:rPr>
              <w:softHyphen/>
            </w:r>
            <w:r w:rsidRPr="00F365B0">
              <w:rPr>
                <w:rFonts w:ascii="Times New Roman" w:eastAsia="Times New Roman" w:hAnsi="Times New Roman"/>
                <w:b/>
                <w:spacing w:val="-2"/>
                <w:lang w:eastAsia="ru-RU"/>
              </w:rPr>
              <w:t>ные инве</w:t>
            </w:r>
            <w:r w:rsidRPr="00F365B0">
              <w:rPr>
                <w:rFonts w:ascii="Times New Roman" w:eastAsia="Times New Roman" w:hAnsi="Times New Roman"/>
                <w:b/>
                <w:spacing w:val="-2"/>
                <w:lang w:eastAsia="ru-RU"/>
              </w:rPr>
              <w:softHyphen/>
            </w:r>
            <w:r w:rsidRPr="00F365B0">
              <w:rPr>
                <w:rFonts w:ascii="Times New Roman" w:eastAsia="Times New Roman" w:hAnsi="Times New Roman"/>
                <w:b/>
                <w:lang w:eastAsia="ru-RU"/>
              </w:rPr>
              <w:t>сторы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52648" w:rsidRPr="00F365B0" w:rsidRDefault="00552648">
            <w:pPr>
              <w:shd w:val="clear" w:color="auto" w:fill="FFFFFF"/>
              <w:snapToGrid w:val="0"/>
              <w:spacing w:after="0" w:line="278" w:lineRule="exact"/>
              <w:ind w:left="38" w:right="5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b/>
                <w:spacing w:val="-1"/>
                <w:lang w:eastAsia="ru-RU"/>
              </w:rPr>
              <w:t xml:space="preserve">В </w:t>
            </w:r>
            <w:proofErr w:type="spellStart"/>
            <w:r w:rsidRPr="00F365B0">
              <w:rPr>
                <w:rFonts w:ascii="Times New Roman" w:eastAsia="Times New Roman" w:hAnsi="Times New Roman"/>
                <w:b/>
                <w:spacing w:val="-1"/>
                <w:lang w:eastAsia="ru-RU"/>
              </w:rPr>
              <w:t>т.ч</w:t>
            </w:r>
            <w:proofErr w:type="spellEnd"/>
            <w:r w:rsidRPr="00F365B0">
              <w:rPr>
                <w:rFonts w:ascii="Times New Roman" w:eastAsia="Times New Roman" w:hAnsi="Times New Roman"/>
                <w:b/>
                <w:spacing w:val="-1"/>
                <w:lang w:eastAsia="ru-RU"/>
              </w:rPr>
              <w:t xml:space="preserve">. федеральный </w:t>
            </w:r>
            <w:r w:rsidRPr="00F365B0">
              <w:rPr>
                <w:rFonts w:ascii="Times New Roman" w:eastAsia="Times New Roman" w:hAnsi="Times New Roman"/>
                <w:b/>
                <w:lang w:eastAsia="ru-RU"/>
              </w:rPr>
              <w:t xml:space="preserve">бюджет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52648" w:rsidRPr="00F365B0" w:rsidRDefault="00552648">
            <w:pPr>
              <w:shd w:val="clear" w:color="auto" w:fill="FFFFFF"/>
              <w:snapToGrid w:val="0"/>
              <w:spacing w:after="0" w:line="274" w:lineRule="exact"/>
              <w:ind w:left="110" w:right="12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b/>
                <w:spacing w:val="-3"/>
                <w:lang w:eastAsia="ru-RU"/>
              </w:rPr>
              <w:t xml:space="preserve">В </w:t>
            </w:r>
            <w:proofErr w:type="spellStart"/>
            <w:r w:rsidRPr="00F365B0">
              <w:rPr>
                <w:rFonts w:ascii="Times New Roman" w:eastAsia="Times New Roman" w:hAnsi="Times New Roman"/>
                <w:b/>
                <w:spacing w:val="-3"/>
                <w:lang w:eastAsia="ru-RU"/>
              </w:rPr>
              <w:t>т.ч</w:t>
            </w:r>
            <w:proofErr w:type="spellEnd"/>
            <w:r w:rsidRPr="00F365B0">
              <w:rPr>
                <w:rFonts w:ascii="Times New Roman" w:eastAsia="Times New Roman" w:hAnsi="Times New Roman"/>
                <w:b/>
                <w:spacing w:val="-3"/>
                <w:lang w:eastAsia="ru-RU"/>
              </w:rPr>
              <w:t xml:space="preserve">. </w:t>
            </w:r>
            <w:r w:rsidRPr="00F365B0">
              <w:rPr>
                <w:rFonts w:ascii="Times New Roman" w:eastAsia="Times New Roman" w:hAnsi="Times New Roman"/>
                <w:b/>
                <w:lang w:eastAsia="ru-RU"/>
              </w:rPr>
              <w:t>бюджет областной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2648" w:rsidRPr="00F365B0" w:rsidRDefault="00552648">
            <w:pPr>
              <w:shd w:val="clear" w:color="auto" w:fill="FFFFFF"/>
              <w:snapToGrid w:val="0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b/>
                <w:lang w:eastAsia="ru-RU"/>
              </w:rPr>
              <w:t xml:space="preserve">В </w:t>
            </w:r>
            <w:proofErr w:type="spellStart"/>
            <w:r w:rsidRPr="00F365B0">
              <w:rPr>
                <w:rFonts w:ascii="Times New Roman" w:eastAsia="Times New Roman" w:hAnsi="Times New Roman"/>
                <w:b/>
                <w:lang w:eastAsia="ru-RU"/>
              </w:rPr>
              <w:t>т.ч</w:t>
            </w:r>
            <w:proofErr w:type="spellEnd"/>
            <w:r w:rsidRPr="00F365B0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552648" w:rsidRPr="00F365B0" w:rsidRDefault="00552648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spacing w:val="-1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b/>
                <w:spacing w:val="-1"/>
                <w:lang w:eastAsia="ru-RU"/>
              </w:rPr>
              <w:t>Местный бюджет</w:t>
            </w:r>
          </w:p>
          <w:p w:rsidR="00552648" w:rsidRPr="00F365B0" w:rsidRDefault="00552648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spacing w:val="-2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2648" w:rsidRPr="00F365B0" w:rsidRDefault="00552648">
            <w:pPr>
              <w:shd w:val="clear" w:color="auto" w:fill="FFFFFF"/>
              <w:snapToGrid w:val="0"/>
              <w:spacing w:after="0" w:line="278" w:lineRule="exact"/>
              <w:ind w:left="86" w:right="115"/>
              <w:jc w:val="center"/>
              <w:rPr>
                <w:rFonts w:ascii="Times New Roman" w:eastAsia="Times New Roman" w:hAnsi="Times New Roman"/>
                <w:b/>
                <w:spacing w:val="-1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b/>
                <w:spacing w:val="-1"/>
                <w:lang w:eastAsia="ru-RU"/>
              </w:rPr>
              <w:t xml:space="preserve">В </w:t>
            </w:r>
            <w:proofErr w:type="spellStart"/>
            <w:r w:rsidRPr="00F365B0">
              <w:rPr>
                <w:rFonts w:ascii="Times New Roman" w:eastAsia="Times New Roman" w:hAnsi="Times New Roman"/>
                <w:b/>
                <w:spacing w:val="-1"/>
                <w:lang w:eastAsia="ru-RU"/>
              </w:rPr>
              <w:t>т.ч</w:t>
            </w:r>
            <w:proofErr w:type="spellEnd"/>
            <w:r w:rsidRPr="00F365B0">
              <w:rPr>
                <w:rFonts w:ascii="Times New Roman" w:eastAsia="Times New Roman" w:hAnsi="Times New Roman"/>
                <w:b/>
                <w:spacing w:val="-1"/>
                <w:lang w:eastAsia="ru-RU"/>
              </w:rPr>
              <w:t>. вне</w:t>
            </w:r>
            <w:r w:rsidRPr="00F365B0">
              <w:rPr>
                <w:rFonts w:ascii="Times New Roman" w:eastAsia="Times New Roman" w:hAnsi="Times New Roman"/>
                <w:b/>
                <w:spacing w:val="-1"/>
                <w:lang w:eastAsia="ru-RU"/>
              </w:rPr>
              <w:softHyphen/>
            </w:r>
            <w:r w:rsidRPr="00F365B0">
              <w:rPr>
                <w:rFonts w:ascii="Times New Roman" w:eastAsia="Times New Roman" w:hAnsi="Times New Roman"/>
                <w:b/>
                <w:spacing w:val="-3"/>
                <w:lang w:eastAsia="ru-RU"/>
              </w:rPr>
              <w:t xml:space="preserve">бюджетные </w:t>
            </w:r>
            <w:r w:rsidRPr="00F365B0">
              <w:rPr>
                <w:rFonts w:ascii="Times New Roman" w:eastAsia="Times New Roman" w:hAnsi="Times New Roman"/>
                <w:b/>
                <w:spacing w:val="-1"/>
                <w:lang w:eastAsia="ru-RU"/>
              </w:rPr>
              <w:t>источники</w:t>
            </w:r>
          </w:p>
        </w:tc>
      </w:tr>
      <w:tr w:rsidR="00552648" w:rsidRPr="00F365B0" w:rsidTr="00552648">
        <w:trPr>
          <w:trHeight w:hRule="exact"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52648" w:rsidRPr="00F365B0" w:rsidRDefault="00552648">
            <w:pPr>
              <w:shd w:val="clear" w:color="auto" w:fill="FFFFFF"/>
              <w:snapToGri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52648" w:rsidRPr="00F365B0" w:rsidRDefault="0055264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color w:val="000000"/>
                <w:lang w:eastAsia="ru-RU"/>
              </w:rPr>
              <w:t>Ремонт дорог</w:t>
            </w:r>
          </w:p>
          <w:p w:rsidR="00552648" w:rsidRPr="00F365B0" w:rsidRDefault="0055264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52648" w:rsidRPr="00F365B0" w:rsidRDefault="0055264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52648" w:rsidRPr="00F365B0" w:rsidRDefault="0055264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365B0">
              <w:rPr>
                <w:rFonts w:ascii="Times New Roman" w:eastAsia="Times New Roman" w:hAnsi="Times New Roman"/>
                <w:color w:val="000000"/>
                <w:lang w:eastAsia="ru-RU"/>
              </w:rPr>
              <w:t>сетидорожной</w:t>
            </w:r>
            <w:proofErr w:type="spellEnd"/>
            <w:r w:rsidRPr="00F365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52648" w:rsidRPr="00F365B0" w:rsidRDefault="00552648">
            <w:pPr>
              <w:shd w:val="clear" w:color="auto" w:fill="FFFFFF"/>
              <w:snapToGri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4583,8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52648" w:rsidRPr="00F365B0" w:rsidRDefault="00552648">
            <w:pPr>
              <w:shd w:val="clear" w:color="auto" w:fill="FFFFFF"/>
              <w:snapToGri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52648" w:rsidRPr="00F365B0" w:rsidRDefault="0055264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52648" w:rsidRPr="00F365B0" w:rsidRDefault="0055264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4583,0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648" w:rsidRPr="00F365B0" w:rsidRDefault="0055264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52648" w:rsidRPr="00F365B0" w:rsidTr="00552648">
        <w:trPr>
          <w:trHeight w:hRule="exact"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52648" w:rsidRPr="00F365B0" w:rsidRDefault="00552648">
            <w:pPr>
              <w:shd w:val="clear" w:color="auto" w:fill="FFFFFF"/>
              <w:snapToGri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52648" w:rsidRPr="00F365B0" w:rsidRDefault="0055264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Освещение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52648" w:rsidRPr="00F365B0" w:rsidRDefault="0055264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52648" w:rsidRPr="00F365B0" w:rsidRDefault="00552648">
            <w:pPr>
              <w:shd w:val="clear" w:color="auto" w:fill="FFFFFF"/>
              <w:snapToGri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52648" w:rsidRPr="00F365B0" w:rsidRDefault="0055264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52648" w:rsidRPr="00F365B0" w:rsidRDefault="0055264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2648" w:rsidRPr="00F365B0" w:rsidRDefault="0055264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5B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552648" w:rsidRPr="00F365B0" w:rsidRDefault="00552648" w:rsidP="00552648">
      <w:pPr>
        <w:shd w:val="clear" w:color="auto" w:fill="FFFFFF"/>
        <w:spacing w:after="0" w:line="240" w:lineRule="auto"/>
        <w:ind w:right="-5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648" w:rsidRPr="00F365B0" w:rsidRDefault="00552648" w:rsidP="00552648">
      <w:pPr>
        <w:shd w:val="clear" w:color="auto" w:fill="FFFFFF"/>
        <w:spacing w:after="0" w:line="240" w:lineRule="auto"/>
        <w:ind w:right="-5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Под внебюджетными источниками понимаются средства предприятий, внешних инвесторов и потребителей. Более конкретно распределение источников финансирования определяется при разработке инвестиционных проектов.</w:t>
      </w:r>
    </w:p>
    <w:p w:rsidR="00552648" w:rsidRPr="00F365B0" w:rsidRDefault="00552648" w:rsidP="00552648">
      <w:pPr>
        <w:shd w:val="clear" w:color="auto" w:fill="FFFFFF"/>
        <w:spacing w:after="0" w:line="274" w:lineRule="exact"/>
        <w:ind w:left="67" w:right="130" w:firstLine="7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Перспективы «</w:t>
      </w:r>
      <w:proofErr w:type="spellStart"/>
      <w:r w:rsidRPr="00F365B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Кырма</w:t>
      </w:r>
      <w:proofErr w:type="spellEnd"/>
      <w:r w:rsidRPr="00F365B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» до 2032 года связаны с расширением производ</w:t>
      </w:r>
      <w:r w:rsidRPr="00F365B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softHyphen/>
        <w:t>ства в сельском хозяйстве, растениеводстве, животноводстве, личных подсобных хозяйст</w:t>
      </w: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вах.</w:t>
      </w:r>
    </w:p>
    <w:p w:rsidR="00552648" w:rsidRPr="00F365B0" w:rsidRDefault="00552648" w:rsidP="00552648">
      <w:pPr>
        <w:shd w:val="clear" w:color="auto" w:fill="FFFFFF"/>
        <w:spacing w:after="0" w:line="274" w:lineRule="exact"/>
        <w:ind w:left="72" w:right="130" w:firstLine="706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Рассматривая интегральные показатели текущего уровня социально-</w:t>
      </w:r>
      <w:r w:rsidRPr="00F365B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экономического развития МО «</w:t>
      </w:r>
      <w:proofErr w:type="spellStart"/>
      <w:r w:rsidRPr="00F365B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Кырма</w:t>
      </w:r>
      <w:proofErr w:type="spellEnd"/>
      <w:r w:rsidRPr="00F365B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», отмечается следующее:</w:t>
      </w:r>
    </w:p>
    <w:p w:rsidR="00552648" w:rsidRPr="00F365B0" w:rsidRDefault="00552648" w:rsidP="00552648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suppressAutoHyphens/>
        <w:autoSpaceDE w:val="0"/>
        <w:spacing w:after="0" w:line="274" w:lineRule="exact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бюджетная обеспеченность низкая.</w:t>
      </w:r>
    </w:p>
    <w:p w:rsidR="00552648" w:rsidRPr="00F365B0" w:rsidRDefault="00552648" w:rsidP="00552648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suppressAutoHyphens/>
        <w:autoSpaceDE w:val="0"/>
        <w:spacing w:after="0" w:line="274" w:lineRule="exact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транспортная доступность населенных пунктов поселения низкая;</w:t>
      </w:r>
    </w:p>
    <w:p w:rsidR="00552648" w:rsidRPr="00F365B0" w:rsidRDefault="00552648" w:rsidP="00552648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suppressAutoHyphens/>
        <w:autoSpaceDE w:val="0"/>
        <w:spacing w:after="0" w:line="274" w:lineRule="exact"/>
        <w:ind w:left="72" w:right="125"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наличие трудовых ресурсов позволяет обеспечить потребности населения и расширение производства;</w:t>
      </w:r>
    </w:p>
    <w:p w:rsidR="00552648" w:rsidRPr="00F365B0" w:rsidRDefault="00552648" w:rsidP="00552648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suppressAutoHyphens/>
        <w:autoSpaceDE w:val="0"/>
        <w:spacing w:after="0" w:line="274" w:lineRule="exact"/>
        <w:ind w:left="72" w:right="125"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состояние жилищного фонда - в большей части приемлемое с достаточно высокой долей ветхого жилья;</w:t>
      </w:r>
    </w:p>
    <w:p w:rsidR="00552648" w:rsidRPr="00F365B0" w:rsidRDefault="00552648" w:rsidP="00552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доходы населения на уровне </w:t>
      </w:r>
      <w:proofErr w:type="gramStart"/>
      <w:r w:rsidRPr="00F365B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средних</w:t>
      </w:r>
      <w:proofErr w:type="gramEnd"/>
      <w:r w:rsidRPr="00F365B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по району.</w:t>
      </w:r>
    </w:p>
    <w:p w:rsidR="00552648" w:rsidRPr="00F365B0" w:rsidRDefault="00552648" w:rsidP="00552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2648" w:rsidRPr="00F365B0" w:rsidRDefault="00552648" w:rsidP="00552648">
      <w:pPr>
        <w:spacing w:after="150" w:line="238" w:lineRule="atLeast"/>
        <w:jc w:val="center"/>
        <w:rPr>
          <w:rFonts w:ascii="Times New Roman" w:eastAsia="Times New Roman" w:hAnsi="Times New Roman"/>
          <w:b/>
          <w:color w:val="242424"/>
          <w:sz w:val="28"/>
          <w:szCs w:val="28"/>
          <w:lang w:eastAsia="ru-RU"/>
        </w:rPr>
      </w:pPr>
      <w:r w:rsidRPr="00F365B0">
        <w:rPr>
          <w:rFonts w:ascii="Times New Roman" w:eastAsia="Times New Roman" w:hAnsi="Times New Roman"/>
          <w:b/>
          <w:color w:val="242424"/>
          <w:sz w:val="24"/>
          <w:szCs w:val="24"/>
          <w:lang w:eastAsia="ru-RU"/>
        </w:rPr>
        <w:t>7. Оценка эффективности мероприятий развития транспортной инфраструктуры</w:t>
      </w:r>
      <w:r w:rsidRPr="00F365B0">
        <w:rPr>
          <w:rFonts w:ascii="Times New Roman" w:eastAsia="Times New Roman" w:hAnsi="Times New Roman"/>
          <w:b/>
          <w:color w:val="242424"/>
          <w:sz w:val="28"/>
          <w:szCs w:val="28"/>
          <w:lang w:eastAsia="ru-RU"/>
        </w:rPr>
        <w:t>.</w:t>
      </w:r>
    </w:p>
    <w:p w:rsidR="00552648" w:rsidRPr="00F365B0" w:rsidRDefault="00552648" w:rsidP="0055264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развитие транспортной инфраструктуры поселения </w:t>
      </w:r>
    </w:p>
    <w:p w:rsidR="00552648" w:rsidRPr="00F365B0" w:rsidRDefault="00552648" w:rsidP="0055264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proofErr w:type="gramStart"/>
      <w:r w:rsidRPr="00F365B0">
        <w:rPr>
          <w:rFonts w:ascii="Times New Roman" w:eastAsia="Times New Roman" w:hAnsi="Times New Roman"/>
          <w:bCs/>
          <w:sz w:val="24"/>
          <w:szCs w:val="24"/>
          <w:lang w:eastAsia="ru-RU"/>
        </w:rPr>
        <w:t>сбалансированное</w:t>
      </w:r>
      <w:proofErr w:type="gramEnd"/>
      <w:r w:rsidRPr="00F365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скоординированное с иными сферами жизни деятельности</w:t>
      </w:r>
    </w:p>
    <w:p w:rsidR="00552648" w:rsidRPr="00F365B0" w:rsidRDefault="00552648" w:rsidP="0055264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bCs/>
          <w:sz w:val="24"/>
          <w:szCs w:val="24"/>
          <w:lang w:eastAsia="ru-RU"/>
        </w:rPr>
        <w:t>- формирование условий для социально- экономического развития</w:t>
      </w:r>
    </w:p>
    <w:p w:rsidR="00552648" w:rsidRPr="00F365B0" w:rsidRDefault="00552648" w:rsidP="0055264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-повышение безопасности </w:t>
      </w:r>
    </w:p>
    <w:p w:rsidR="00552648" w:rsidRPr="00F365B0" w:rsidRDefault="00552648" w:rsidP="0055264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bCs/>
          <w:sz w:val="24"/>
          <w:szCs w:val="24"/>
          <w:lang w:eastAsia="ru-RU"/>
        </w:rPr>
        <w:t>-качество эффективности транспортного обслуживания населения, юридических лиц и индивидуальных предпринимателей</w:t>
      </w:r>
      <w:proofErr w:type="gramStart"/>
      <w:r w:rsidRPr="00F365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,</w:t>
      </w:r>
      <w:proofErr w:type="gramEnd"/>
      <w:r w:rsidRPr="00F365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осуществляющих экономическую деятельность </w:t>
      </w:r>
    </w:p>
    <w:p w:rsidR="00552648" w:rsidRPr="00F365B0" w:rsidRDefault="00552648" w:rsidP="0055264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- снижение негативного воздействия транспортной инфраструктуры на окружающую среду поселения.</w:t>
      </w:r>
    </w:p>
    <w:p w:rsidR="00552648" w:rsidRPr="00F365B0" w:rsidRDefault="00552648" w:rsidP="00552648">
      <w:pPr>
        <w:spacing w:after="150" w:line="238" w:lineRule="atLeast"/>
        <w:rPr>
          <w:rFonts w:ascii="Times New Roman" w:eastAsia="Times New Roman" w:hAnsi="Times New Roman"/>
          <w:color w:val="242424"/>
          <w:sz w:val="20"/>
          <w:szCs w:val="20"/>
          <w:lang w:eastAsia="ru-RU"/>
        </w:rPr>
      </w:pPr>
    </w:p>
    <w:p w:rsidR="00552648" w:rsidRPr="00F365B0" w:rsidRDefault="00552648" w:rsidP="00552648">
      <w:pPr>
        <w:spacing w:after="150" w:line="238" w:lineRule="atLeast"/>
        <w:jc w:val="center"/>
        <w:rPr>
          <w:rFonts w:ascii="Times New Roman" w:eastAsia="Times New Roman" w:hAnsi="Times New Roman"/>
          <w:b/>
          <w:color w:val="242424"/>
          <w:sz w:val="28"/>
          <w:szCs w:val="28"/>
          <w:lang w:eastAsia="ru-RU"/>
        </w:rPr>
      </w:pPr>
      <w:r w:rsidRPr="00F365B0">
        <w:rPr>
          <w:rFonts w:ascii="Times New Roman" w:eastAsia="Times New Roman" w:hAnsi="Times New Roman"/>
          <w:b/>
          <w:color w:val="242424"/>
          <w:sz w:val="24"/>
          <w:szCs w:val="24"/>
          <w:lang w:eastAsia="ru-RU"/>
        </w:rPr>
        <w:t>8. Предложение по институциональным преобразованиям.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МО «</w:t>
      </w:r>
      <w:proofErr w:type="spellStart"/>
      <w:r w:rsidRPr="00F365B0">
        <w:rPr>
          <w:rFonts w:ascii="Times New Roman" w:eastAsia="Times New Roman" w:hAnsi="Times New Roman"/>
          <w:b/>
          <w:color w:val="242424"/>
          <w:sz w:val="24"/>
          <w:szCs w:val="24"/>
          <w:lang w:eastAsia="ru-RU"/>
        </w:rPr>
        <w:t>Кырма</w:t>
      </w:r>
      <w:proofErr w:type="spellEnd"/>
      <w:r w:rsidRPr="00F365B0">
        <w:rPr>
          <w:rFonts w:ascii="Times New Roman" w:eastAsia="Times New Roman" w:hAnsi="Times New Roman"/>
          <w:b/>
          <w:color w:val="242424"/>
          <w:sz w:val="24"/>
          <w:szCs w:val="24"/>
          <w:lang w:eastAsia="ru-RU"/>
        </w:rPr>
        <w:t>»</w:t>
      </w:r>
      <w:r w:rsidRPr="00F365B0">
        <w:rPr>
          <w:rFonts w:ascii="Times New Roman" w:eastAsia="Times New Roman" w:hAnsi="Times New Roman"/>
          <w:b/>
          <w:color w:val="242424"/>
          <w:sz w:val="28"/>
          <w:szCs w:val="28"/>
          <w:lang w:eastAsia="ru-RU"/>
        </w:rPr>
        <w:t>.</w:t>
      </w:r>
    </w:p>
    <w:p w:rsidR="00552648" w:rsidRPr="00F365B0" w:rsidRDefault="00552648" w:rsidP="005526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Администрация МО «</w:t>
      </w:r>
      <w:proofErr w:type="spellStart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Кырма</w:t>
      </w:r>
      <w:proofErr w:type="spellEnd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 xml:space="preserve">» - осуществляет общий </w:t>
      </w:r>
      <w:proofErr w:type="gramStart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 xml:space="preserve"> ходом реализации мероприятий Программы, а также непосредственно организационные, методические и контрольные функции в ходе реализации Программы, которые обеспечивают:</w:t>
      </w:r>
    </w:p>
    <w:p w:rsidR="00552648" w:rsidRPr="00F365B0" w:rsidRDefault="00552648" w:rsidP="00552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- разработку ежегодного плана мероприятий по реализации Программы с уточнением объемов и источников финансирования мероприятий;</w:t>
      </w:r>
    </w:p>
    <w:p w:rsidR="00552648" w:rsidRPr="00F365B0" w:rsidRDefault="00552648" w:rsidP="00552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реализацией программных мероприятий по срокам, содержанию, финансовым затратам и ресурсам;</w:t>
      </w:r>
    </w:p>
    <w:p w:rsidR="00552648" w:rsidRPr="00F365B0" w:rsidRDefault="00552648" w:rsidP="00552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- методическое, информационное и организационное сопровождение работы по реализации комплекса программных мероприятий.</w:t>
      </w:r>
    </w:p>
    <w:p w:rsidR="00552648" w:rsidRPr="00F365B0" w:rsidRDefault="00552648" w:rsidP="005526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Программа разрабатывается сроком на 17 лет и подлежит корректировке ежегодно.</w:t>
      </w:r>
    </w:p>
    <w:p w:rsidR="00552648" w:rsidRPr="00F365B0" w:rsidRDefault="00552648" w:rsidP="005526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План-график работ по реализации программы должен соответствовать плану мероприятий, содержащемуся в разделе «Программа инвестиционных проектов, обеспечивающих достижение целевых показателей» настоящего Отчета. Утверждение тарифов и принятие решений по выделению бюджетных средств из бюджета МО, подготовка и проведение конкурсов на привлечение инвесторов, принимаются в соответствии с действующим законодательством.</w:t>
      </w:r>
    </w:p>
    <w:p w:rsidR="00552648" w:rsidRPr="00F365B0" w:rsidRDefault="00552648" w:rsidP="005526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Мониторинг и корректировка Программы осуществляется на основании следующих нормативных документов.</w:t>
      </w:r>
    </w:p>
    <w:p w:rsidR="00552648" w:rsidRPr="00F365B0" w:rsidRDefault="00552648" w:rsidP="005526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Мониторинг Программы включает следующие этапы:</w:t>
      </w:r>
    </w:p>
    <w:p w:rsidR="00552648" w:rsidRPr="00F365B0" w:rsidRDefault="00552648" w:rsidP="0055264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1.Периодический сбор информации о результатах проводимых преобразований в транспортном хозяйстве, а также информации о состоянии и развитии транспортной инфраструктуры;</w:t>
      </w:r>
    </w:p>
    <w:p w:rsidR="00552648" w:rsidRPr="00F365B0" w:rsidRDefault="00552648" w:rsidP="0055264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365B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</w:t>
      </w: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Вверификация данных;</w:t>
      </w:r>
    </w:p>
    <w:p w:rsidR="00552648" w:rsidRPr="00F365B0" w:rsidRDefault="00552648" w:rsidP="0055264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3.Анализ данных о результатах проводимых преобразований транспортной инфраструктуры.</w:t>
      </w:r>
    </w:p>
    <w:p w:rsidR="00552648" w:rsidRPr="00F365B0" w:rsidRDefault="00552648" w:rsidP="005526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 xml:space="preserve">Мониторинг осуществляется посредством сбора, обработки и анализа информации. Сбор исходной информации производится по показателям, характеризующим выполнение программы, а также состоянию транспортной инфраструктуры. </w:t>
      </w:r>
    </w:p>
    <w:p w:rsidR="00552648" w:rsidRPr="00F365B0" w:rsidRDefault="00552648" w:rsidP="005526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Разработка и последующая корректировка Программы комплексного развития транспортной инфраструктуры базируется на необходимости </w:t>
      </w:r>
      <w:proofErr w:type="gramStart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>достижения целевых уровней муниципальных стандартов качества предоставления транспортных услуг</w:t>
      </w:r>
      <w:proofErr w:type="gramEnd"/>
      <w:r w:rsidRPr="00F365B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соблюдении ограничений по платежной способности потребителей, то есть при обеспечении не только технической, но и экономической доступности коммунальных услуг.</w:t>
      </w:r>
    </w:p>
    <w:p w:rsidR="008760F4" w:rsidRDefault="008760F4"/>
    <w:sectPr w:rsidR="0087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1">
    <w:nsid w:val="7E903AE3"/>
    <w:multiLevelType w:val="hybridMultilevel"/>
    <w:tmpl w:val="9502D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E4"/>
    <w:rsid w:val="00037AFE"/>
    <w:rsid w:val="0008231E"/>
    <w:rsid w:val="00283027"/>
    <w:rsid w:val="00293FE4"/>
    <w:rsid w:val="003F5880"/>
    <w:rsid w:val="004E2E6D"/>
    <w:rsid w:val="00526535"/>
    <w:rsid w:val="00552648"/>
    <w:rsid w:val="005744A3"/>
    <w:rsid w:val="00587E1F"/>
    <w:rsid w:val="007262DC"/>
    <w:rsid w:val="00832159"/>
    <w:rsid w:val="008760F4"/>
    <w:rsid w:val="0087647D"/>
    <w:rsid w:val="008E7413"/>
    <w:rsid w:val="00B73B8A"/>
    <w:rsid w:val="00D11BB8"/>
    <w:rsid w:val="00D921ED"/>
    <w:rsid w:val="00E36926"/>
    <w:rsid w:val="00E42E5A"/>
    <w:rsid w:val="00F3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526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26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3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526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26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3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57EE3-1E83-43E3-BD3C-602FFC25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4368</Words>
  <Characters>24898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9</cp:revision>
  <cp:lastPrinted>2018-02-09T01:38:00Z</cp:lastPrinted>
  <dcterms:created xsi:type="dcterms:W3CDTF">2018-02-09T00:57:00Z</dcterms:created>
  <dcterms:modified xsi:type="dcterms:W3CDTF">2018-02-09T01:41:00Z</dcterms:modified>
</cp:coreProperties>
</file>