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44" w:rsidRPr="008E5C44" w:rsidRDefault="00B516E8" w:rsidP="008E5C44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32"/>
          <w:szCs w:val="32"/>
        </w:rPr>
      </w:pPr>
      <w:r>
        <w:rPr>
          <w:rFonts w:ascii="Arial" w:eastAsia="Calibri" w:hAnsi="Arial" w:cs="Arial"/>
          <w:b/>
          <w:smallCaps/>
          <w:sz w:val="32"/>
          <w:szCs w:val="32"/>
        </w:rPr>
        <w:t>21</w:t>
      </w:r>
      <w:r w:rsidR="00784FE7" w:rsidRPr="00784FE7">
        <w:rPr>
          <w:rFonts w:ascii="Arial" w:eastAsia="Calibri" w:hAnsi="Arial" w:cs="Arial"/>
          <w:b/>
          <w:smallCaps/>
          <w:sz w:val="32"/>
          <w:szCs w:val="32"/>
        </w:rPr>
        <w:t>.07.2020г</w:t>
      </w:r>
      <w:r w:rsidR="008E5C44" w:rsidRPr="00784FE7">
        <w:rPr>
          <w:rFonts w:ascii="Arial" w:eastAsia="Calibri" w:hAnsi="Arial" w:cs="Arial"/>
          <w:b/>
          <w:smallCaps/>
          <w:sz w:val="32"/>
          <w:szCs w:val="32"/>
        </w:rPr>
        <w:t xml:space="preserve">. № </w:t>
      </w:r>
      <w:r w:rsidR="00784FE7">
        <w:rPr>
          <w:rFonts w:ascii="Arial" w:eastAsia="Calibri" w:hAnsi="Arial" w:cs="Arial"/>
          <w:b/>
          <w:smallCaps/>
          <w:sz w:val="32"/>
          <w:szCs w:val="32"/>
        </w:rPr>
        <w:t>1</w:t>
      </w:r>
      <w:r>
        <w:rPr>
          <w:rFonts w:ascii="Arial" w:eastAsia="Calibri" w:hAnsi="Arial" w:cs="Arial"/>
          <w:b/>
          <w:smallCaps/>
          <w:sz w:val="32"/>
          <w:szCs w:val="32"/>
        </w:rPr>
        <w:t>4</w:t>
      </w:r>
    </w:p>
    <w:p w:rsidR="008E5C44" w:rsidRPr="008E5C44" w:rsidRDefault="008E5C44" w:rsidP="008E5C44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32"/>
          <w:szCs w:val="32"/>
        </w:rPr>
      </w:pPr>
      <w:r w:rsidRPr="008E5C44">
        <w:rPr>
          <w:rFonts w:ascii="Arial" w:eastAsia="Calibri" w:hAnsi="Arial" w:cs="Arial"/>
          <w:b/>
          <w:smallCaps/>
          <w:sz w:val="32"/>
          <w:szCs w:val="32"/>
        </w:rPr>
        <w:t>РОССИЙСКАЯ ФЕДЕРАЦИЯ</w:t>
      </w:r>
    </w:p>
    <w:p w:rsidR="008E5C44" w:rsidRPr="008E5C44" w:rsidRDefault="008E5C44" w:rsidP="008E5C44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32"/>
          <w:szCs w:val="32"/>
        </w:rPr>
      </w:pPr>
      <w:r w:rsidRPr="008E5C44">
        <w:rPr>
          <w:rFonts w:ascii="Arial" w:eastAsia="Calibri" w:hAnsi="Arial" w:cs="Arial"/>
          <w:b/>
          <w:smallCaps/>
          <w:sz w:val="32"/>
          <w:szCs w:val="32"/>
        </w:rPr>
        <w:t>ИРКУТСКАЯ ОБЛАСТЬ</w:t>
      </w:r>
    </w:p>
    <w:p w:rsidR="008E5C44" w:rsidRPr="008E5C44" w:rsidRDefault="008E5C44" w:rsidP="008E5C44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32"/>
          <w:szCs w:val="32"/>
        </w:rPr>
      </w:pPr>
      <w:r w:rsidRPr="008E5C44">
        <w:rPr>
          <w:rFonts w:ascii="Arial" w:eastAsia="Calibri" w:hAnsi="Arial" w:cs="Arial"/>
          <w:b/>
          <w:smallCaps/>
          <w:sz w:val="32"/>
          <w:szCs w:val="32"/>
        </w:rPr>
        <w:t>БАЯНДАЕВСКИЙ МУНИЦИПАЛЬНЫЙ РАЙОН</w:t>
      </w:r>
    </w:p>
    <w:p w:rsidR="008E5C44" w:rsidRPr="008E5C44" w:rsidRDefault="008E5C44" w:rsidP="008E5C44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32"/>
          <w:szCs w:val="32"/>
        </w:rPr>
      </w:pPr>
      <w:r w:rsidRPr="008E5C44">
        <w:rPr>
          <w:rFonts w:ascii="Arial" w:eastAsia="Calibri" w:hAnsi="Arial" w:cs="Arial"/>
          <w:b/>
          <w:smallCaps/>
          <w:sz w:val="32"/>
          <w:szCs w:val="32"/>
        </w:rPr>
        <w:t>МУНИЦИПАЛЬНОЕ ОБРАЗОВАНИЕ</w:t>
      </w:r>
    </w:p>
    <w:p w:rsidR="008E5C44" w:rsidRPr="008E5C44" w:rsidRDefault="008E5C44" w:rsidP="008E5C44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32"/>
          <w:szCs w:val="32"/>
        </w:rPr>
      </w:pPr>
      <w:r w:rsidRPr="008E5C44">
        <w:rPr>
          <w:rFonts w:ascii="Arial" w:eastAsia="Calibri" w:hAnsi="Arial" w:cs="Arial"/>
          <w:b/>
          <w:smallCaps/>
          <w:sz w:val="32"/>
          <w:szCs w:val="32"/>
        </w:rPr>
        <w:t>«КЫРМА»</w:t>
      </w:r>
    </w:p>
    <w:p w:rsidR="008E5C44" w:rsidRPr="008E5C44" w:rsidRDefault="008E5C44" w:rsidP="008E5C44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32"/>
          <w:szCs w:val="32"/>
        </w:rPr>
      </w:pPr>
      <w:r w:rsidRPr="008E5C44">
        <w:rPr>
          <w:rFonts w:ascii="Arial" w:eastAsia="Calibri" w:hAnsi="Arial" w:cs="Arial"/>
          <w:b/>
          <w:smallCaps/>
          <w:sz w:val="32"/>
          <w:szCs w:val="32"/>
        </w:rPr>
        <w:t>ПОСТАНОВЛЕНИЕ</w:t>
      </w:r>
    </w:p>
    <w:p w:rsidR="008E5C44" w:rsidRPr="008E5C44" w:rsidRDefault="008E5C44" w:rsidP="008E5C44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32"/>
          <w:szCs w:val="32"/>
        </w:rPr>
      </w:pPr>
    </w:p>
    <w:p w:rsidR="008E5C44" w:rsidRPr="008E5C44" w:rsidRDefault="008E5C44" w:rsidP="008E5C44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32"/>
          <w:szCs w:val="32"/>
        </w:rPr>
      </w:pPr>
      <w:r w:rsidRPr="008E5C44">
        <w:rPr>
          <w:rFonts w:ascii="Arial" w:eastAsia="Calibri" w:hAnsi="Arial" w:cs="Arial"/>
          <w:b/>
          <w:smallCaps/>
          <w:sz w:val="32"/>
          <w:szCs w:val="32"/>
        </w:rPr>
        <w:t xml:space="preserve">ОБ УТВЕРЖДЕНИИ ГЕНЕРАЛЬНОЙ СХЕМЫ САНИТАРНОЙ ОЧИСТКИ ТЕРРИТОРИИ </w:t>
      </w:r>
    </w:p>
    <w:p w:rsidR="008E5C44" w:rsidRPr="008E5C44" w:rsidRDefault="008E5C44" w:rsidP="008E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8E5C44">
        <w:rPr>
          <w:rFonts w:ascii="Arial" w:eastAsia="Calibri" w:hAnsi="Arial" w:cs="Arial"/>
          <w:b/>
          <w:smallCaps/>
          <w:sz w:val="32"/>
          <w:szCs w:val="32"/>
        </w:rPr>
        <w:t xml:space="preserve">МУНИЦИПАЛЬНОГО ОБРАЗОВАНИЯ «КЫРМА» </w:t>
      </w:r>
      <w:r w:rsidRPr="008E5C4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</w:t>
      </w:r>
    </w:p>
    <w:p w:rsidR="008E5C44" w:rsidRPr="008E5C44" w:rsidRDefault="008E5C44" w:rsidP="008E5C44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32"/>
          <w:szCs w:val="32"/>
        </w:rPr>
      </w:pPr>
    </w:p>
    <w:p w:rsidR="008E5C44" w:rsidRPr="008E5C44" w:rsidRDefault="008E5C44" w:rsidP="008E5C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5C44">
        <w:rPr>
          <w:rFonts w:ascii="Arial" w:hAnsi="Arial" w:cs="Arial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 от 24.06.1998 № 89-ФЗ «Об отходах производства и потребления», от 10.01.2002             №  7-ФЗ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Федерации», руководствуясь п.18 ч.1 ст.6</w:t>
      </w:r>
      <w:proofErr w:type="gramEnd"/>
      <w:r w:rsidRPr="008E5C44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proofErr w:type="spellStart"/>
      <w:r w:rsidRPr="008E5C44">
        <w:rPr>
          <w:rFonts w:ascii="Arial" w:hAnsi="Arial" w:cs="Arial"/>
          <w:sz w:val="24"/>
          <w:szCs w:val="24"/>
        </w:rPr>
        <w:t>Кырма</w:t>
      </w:r>
      <w:proofErr w:type="spellEnd"/>
      <w:r w:rsidRPr="008E5C44">
        <w:rPr>
          <w:rFonts w:ascii="Arial" w:hAnsi="Arial" w:cs="Arial"/>
          <w:sz w:val="24"/>
          <w:szCs w:val="24"/>
        </w:rPr>
        <w:t>»</w:t>
      </w:r>
    </w:p>
    <w:p w:rsidR="008E5C44" w:rsidRPr="008E5C44" w:rsidRDefault="008E5C44" w:rsidP="008E5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C44" w:rsidRPr="008E5C44" w:rsidRDefault="008E5C44" w:rsidP="008E5C4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E5C44">
        <w:rPr>
          <w:rFonts w:ascii="Arial" w:hAnsi="Arial" w:cs="Arial"/>
          <w:b/>
          <w:sz w:val="30"/>
          <w:szCs w:val="30"/>
        </w:rPr>
        <w:t>ПОСТАНОВЛЯЕТ:</w:t>
      </w:r>
    </w:p>
    <w:p w:rsidR="008E5C44" w:rsidRPr="008E5C44" w:rsidRDefault="008E5C44" w:rsidP="008E5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C44">
        <w:rPr>
          <w:rFonts w:ascii="Arial" w:hAnsi="Arial" w:cs="Arial"/>
          <w:sz w:val="24"/>
          <w:szCs w:val="24"/>
        </w:rPr>
        <w:t xml:space="preserve"> 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1. Утвердить Генеральную схему санитарной очистки территории муниципального образования «</w:t>
      </w:r>
      <w:proofErr w:type="spellStart"/>
      <w:r w:rsidRPr="00F879C1">
        <w:rPr>
          <w:rFonts w:ascii="Arial" w:hAnsi="Arial" w:cs="Arial"/>
          <w:sz w:val="24"/>
          <w:szCs w:val="24"/>
        </w:rPr>
        <w:t>Кырма</w:t>
      </w:r>
      <w:proofErr w:type="spellEnd"/>
      <w:r w:rsidRPr="00F879C1">
        <w:rPr>
          <w:rFonts w:ascii="Arial" w:hAnsi="Arial" w:cs="Arial"/>
          <w:sz w:val="24"/>
          <w:szCs w:val="24"/>
        </w:rPr>
        <w:t>» согласно приложению.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2.  Опубликовать настоящее постановление  в газете «</w:t>
      </w:r>
      <w:proofErr w:type="spellStart"/>
      <w:r w:rsidRPr="00F879C1">
        <w:rPr>
          <w:rFonts w:ascii="Arial" w:hAnsi="Arial" w:cs="Arial"/>
          <w:sz w:val="24"/>
          <w:szCs w:val="24"/>
        </w:rPr>
        <w:t>Кырменский</w:t>
      </w:r>
      <w:proofErr w:type="spellEnd"/>
      <w:r w:rsidRPr="00F879C1">
        <w:rPr>
          <w:rFonts w:ascii="Arial" w:hAnsi="Arial" w:cs="Arial"/>
          <w:sz w:val="24"/>
          <w:szCs w:val="24"/>
        </w:rPr>
        <w:t xml:space="preserve"> вестник   и на </w:t>
      </w:r>
      <w:hyperlink r:id="rId6" w:history="1">
        <w:r w:rsidRPr="00F879C1">
          <w:rPr>
            <w:rFonts w:ascii="Arial" w:hAnsi="Arial" w:cs="Arial"/>
            <w:sz w:val="24"/>
            <w:szCs w:val="24"/>
          </w:rPr>
          <w:t>официальном сайте</w:t>
        </w:r>
      </w:hyperlink>
      <w:r w:rsidRPr="00F879C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F879C1">
        <w:rPr>
          <w:rFonts w:ascii="Arial" w:hAnsi="Arial" w:cs="Arial"/>
          <w:sz w:val="24"/>
          <w:szCs w:val="24"/>
        </w:rPr>
        <w:t>Кырма</w:t>
      </w:r>
      <w:proofErr w:type="spellEnd"/>
      <w:r w:rsidRPr="00F879C1">
        <w:rPr>
          <w:rFonts w:ascii="Arial" w:hAnsi="Arial" w:cs="Arial"/>
          <w:sz w:val="24"/>
          <w:szCs w:val="24"/>
        </w:rPr>
        <w:t xml:space="preserve">». 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3.   </w:t>
      </w:r>
      <w:proofErr w:type="gramStart"/>
      <w:r w:rsidRPr="00F879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879C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C44" w:rsidRPr="00F879C1" w:rsidRDefault="008E5C44" w:rsidP="008E5C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Глава МО «</w:t>
      </w:r>
      <w:proofErr w:type="spellStart"/>
      <w:r w:rsidRPr="00F879C1">
        <w:rPr>
          <w:rFonts w:ascii="Arial" w:hAnsi="Arial" w:cs="Arial"/>
          <w:sz w:val="24"/>
          <w:szCs w:val="24"/>
        </w:rPr>
        <w:t>Кырма</w:t>
      </w:r>
      <w:proofErr w:type="spellEnd"/>
      <w:r w:rsidRPr="00F879C1">
        <w:rPr>
          <w:rFonts w:ascii="Arial" w:hAnsi="Arial" w:cs="Arial"/>
          <w:sz w:val="24"/>
          <w:szCs w:val="24"/>
        </w:rPr>
        <w:t xml:space="preserve">»                                                                          </w:t>
      </w:r>
    </w:p>
    <w:p w:rsidR="008E5C44" w:rsidRPr="00F879C1" w:rsidRDefault="008E5C44" w:rsidP="008E5C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В.Б. </w:t>
      </w:r>
      <w:proofErr w:type="spellStart"/>
      <w:r w:rsidRPr="00F879C1">
        <w:rPr>
          <w:rFonts w:ascii="Arial" w:hAnsi="Arial" w:cs="Arial"/>
          <w:sz w:val="24"/>
          <w:szCs w:val="24"/>
        </w:rPr>
        <w:t>Хушеев</w:t>
      </w:r>
      <w:proofErr w:type="spellEnd"/>
    </w:p>
    <w:p w:rsidR="008E5C44" w:rsidRPr="008E5C44" w:rsidRDefault="008E5C44" w:rsidP="008E5C44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mallCaps/>
          <w:sz w:val="24"/>
          <w:szCs w:val="24"/>
          <w:lang w:val="x-none" w:eastAsia="ru-RU"/>
        </w:rPr>
      </w:pPr>
    </w:p>
    <w:p w:rsidR="008E5C44" w:rsidRPr="008E5C44" w:rsidRDefault="008E5C44" w:rsidP="008E5C44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mallCaps/>
          <w:sz w:val="24"/>
          <w:szCs w:val="24"/>
          <w:lang w:val="x-none" w:eastAsia="ru-RU"/>
        </w:rPr>
      </w:pPr>
    </w:p>
    <w:p w:rsidR="008E5C44" w:rsidRPr="008E5C44" w:rsidRDefault="008E5C44" w:rsidP="008E5C44">
      <w:pPr>
        <w:spacing w:after="0" w:line="240" w:lineRule="auto"/>
        <w:rPr>
          <w:rFonts w:ascii="Arial" w:eastAsia="Times New Roman" w:hAnsi="Arial" w:cs="Arial"/>
          <w:smallCaps/>
          <w:sz w:val="24"/>
          <w:szCs w:val="24"/>
          <w:lang w:eastAsia="ru-RU"/>
        </w:rPr>
      </w:pPr>
    </w:p>
    <w:p w:rsidR="008E5C44" w:rsidRPr="008E5C44" w:rsidRDefault="008E5C44" w:rsidP="008E5C44">
      <w:pPr>
        <w:spacing w:after="0" w:line="240" w:lineRule="auto"/>
        <w:rPr>
          <w:rFonts w:ascii="Arial" w:eastAsia="Times New Roman" w:hAnsi="Arial" w:cs="Arial"/>
          <w:smallCaps/>
          <w:sz w:val="24"/>
          <w:szCs w:val="24"/>
          <w:lang w:eastAsia="ru-RU"/>
        </w:rPr>
      </w:pPr>
    </w:p>
    <w:p w:rsidR="008E5C44" w:rsidRPr="008E5C44" w:rsidRDefault="008E5C44" w:rsidP="008E5C44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8E5C44" w:rsidRPr="008E5C44" w:rsidRDefault="008E5C44" w:rsidP="008E5C44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8E5C44" w:rsidRPr="008E5C44" w:rsidRDefault="008E5C44" w:rsidP="008E5C44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8E5C44" w:rsidRPr="008E5C44" w:rsidRDefault="008E5C44" w:rsidP="008E5C44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8E5C44" w:rsidRPr="008E5C44" w:rsidRDefault="008E5C44" w:rsidP="008E5C44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8E5C44" w:rsidRPr="008E5C44" w:rsidRDefault="008E5C44" w:rsidP="008E5C44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8E5C44" w:rsidRPr="008E5C44" w:rsidRDefault="008E5C44" w:rsidP="008E5C44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8E5C44" w:rsidRPr="008E5C44" w:rsidRDefault="008E5C44" w:rsidP="008E5C44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8E5C44" w:rsidRPr="008E5C44" w:rsidRDefault="008E5C44" w:rsidP="008E5C44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8E5C44" w:rsidRPr="008E5C44" w:rsidRDefault="008E5C44" w:rsidP="008E5C44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879C1" w:rsidRDefault="00F879C1" w:rsidP="00F879C1">
      <w:pPr>
        <w:shd w:val="clear" w:color="auto" w:fill="FFFFFF"/>
        <w:tabs>
          <w:tab w:val="left" w:pos="597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8E5C44" w:rsidRPr="00F879C1" w:rsidRDefault="008E5C44" w:rsidP="00F879C1">
      <w:pPr>
        <w:shd w:val="clear" w:color="auto" w:fill="FFFFFF"/>
        <w:tabs>
          <w:tab w:val="left" w:pos="5973"/>
        </w:tabs>
        <w:spacing w:after="0" w:line="240" w:lineRule="auto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  <w:r w:rsidRPr="00F879C1">
        <w:rPr>
          <w:rFonts w:ascii="Arial" w:eastAsia="Times New Roman" w:hAnsi="Arial" w:cs="Arial"/>
          <w:smallCaps/>
          <w:color w:val="000000"/>
          <w:lang w:eastAsia="ru-RU"/>
        </w:rPr>
        <w:lastRenderedPageBreak/>
        <w:t xml:space="preserve">Начальник  территориального отдела                    Глава </w:t>
      </w:r>
      <w:r w:rsidR="00D469DB">
        <w:rPr>
          <w:rFonts w:ascii="Arial" w:eastAsia="Times New Roman" w:hAnsi="Arial" w:cs="Arial"/>
          <w:smallCaps/>
          <w:color w:val="000000"/>
          <w:lang w:eastAsia="ru-RU"/>
        </w:rPr>
        <w:t xml:space="preserve"> </w:t>
      </w:r>
    </w:p>
    <w:p w:rsidR="008E5C44" w:rsidRPr="00F879C1" w:rsidRDefault="00F879C1" w:rsidP="008E5C44">
      <w:pPr>
        <w:shd w:val="clear" w:color="auto" w:fill="FFFFFF"/>
        <w:tabs>
          <w:tab w:val="left" w:pos="5973"/>
        </w:tabs>
        <w:spacing w:after="0" w:line="240" w:lineRule="auto"/>
        <w:ind w:left="-709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  <w:r>
        <w:rPr>
          <w:rFonts w:ascii="Arial" w:eastAsia="Times New Roman" w:hAnsi="Arial" w:cs="Arial"/>
          <w:smallCaps/>
          <w:color w:val="000000"/>
          <w:lang w:eastAsia="ru-RU"/>
        </w:rPr>
        <w:t xml:space="preserve">              </w:t>
      </w:r>
      <w:proofErr w:type="gramStart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 xml:space="preserve">Управления </w:t>
      </w:r>
      <w:proofErr w:type="spellStart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>Роспотребнадзора</w:t>
      </w:r>
      <w:proofErr w:type="spellEnd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 xml:space="preserve"> по                       </w:t>
      </w:r>
      <w:r>
        <w:rPr>
          <w:rFonts w:ascii="Arial" w:eastAsia="Times New Roman" w:hAnsi="Arial" w:cs="Arial"/>
          <w:smallCaps/>
          <w:color w:val="000000"/>
          <w:lang w:eastAsia="ru-RU"/>
        </w:rPr>
        <w:t xml:space="preserve">  </w:t>
      </w:r>
      <w:r w:rsidR="00D469DB">
        <w:rPr>
          <w:rFonts w:ascii="Arial" w:eastAsia="Times New Roman" w:hAnsi="Arial" w:cs="Arial"/>
          <w:smallCaps/>
          <w:color w:val="000000"/>
          <w:lang w:eastAsia="ru-RU"/>
        </w:rPr>
        <w:t xml:space="preserve"> муниципального образования</w:t>
      </w:r>
      <w:proofErr w:type="gramEnd"/>
    </w:p>
    <w:p w:rsidR="008E5C44" w:rsidRPr="00F879C1" w:rsidRDefault="00F879C1" w:rsidP="008E5C44">
      <w:pPr>
        <w:shd w:val="clear" w:color="auto" w:fill="FFFFFF"/>
        <w:spacing w:after="0" w:line="240" w:lineRule="auto"/>
        <w:ind w:left="-709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  <w:r>
        <w:rPr>
          <w:rFonts w:ascii="Arial" w:eastAsia="Times New Roman" w:hAnsi="Arial" w:cs="Arial"/>
          <w:smallCaps/>
          <w:color w:val="000000"/>
          <w:lang w:eastAsia="ru-RU"/>
        </w:rPr>
        <w:t xml:space="preserve">              </w:t>
      </w:r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 xml:space="preserve">Иркутской области в </w:t>
      </w:r>
      <w:proofErr w:type="spellStart"/>
      <w:r>
        <w:rPr>
          <w:rFonts w:ascii="Arial" w:eastAsia="Times New Roman" w:hAnsi="Arial" w:cs="Arial"/>
          <w:smallCaps/>
          <w:color w:val="000000"/>
          <w:lang w:eastAsia="ru-RU"/>
        </w:rPr>
        <w:t>Эхирит-Булагатском</w:t>
      </w:r>
      <w:proofErr w:type="spellEnd"/>
      <w:r>
        <w:rPr>
          <w:rFonts w:ascii="Arial" w:eastAsia="Times New Roman" w:hAnsi="Arial" w:cs="Arial"/>
          <w:smallCaps/>
          <w:color w:val="000000"/>
          <w:lang w:eastAsia="ru-RU"/>
        </w:rPr>
        <w:t xml:space="preserve">,         </w:t>
      </w:r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>«</w:t>
      </w:r>
      <w:proofErr w:type="spellStart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>Кырма</w:t>
      </w:r>
      <w:proofErr w:type="spellEnd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>»</w:t>
      </w:r>
    </w:p>
    <w:p w:rsidR="00F879C1" w:rsidRDefault="00F879C1" w:rsidP="008E5C44">
      <w:pPr>
        <w:shd w:val="clear" w:color="auto" w:fill="FFFFFF"/>
        <w:spacing w:after="0" w:line="240" w:lineRule="auto"/>
        <w:ind w:left="-709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  <w:r>
        <w:rPr>
          <w:rFonts w:ascii="Arial" w:eastAsia="Times New Roman" w:hAnsi="Arial" w:cs="Arial"/>
          <w:smallCaps/>
          <w:color w:val="000000"/>
          <w:lang w:eastAsia="ru-RU"/>
        </w:rPr>
        <w:t xml:space="preserve">              </w:t>
      </w:r>
      <w:proofErr w:type="spellStart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>Баяндаевском</w:t>
      </w:r>
      <w:proofErr w:type="gramStart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>,О</w:t>
      </w:r>
      <w:proofErr w:type="gramEnd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>синском,Боханском</w:t>
      </w:r>
      <w:proofErr w:type="spellEnd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>,</w:t>
      </w:r>
    </w:p>
    <w:p w:rsidR="00F879C1" w:rsidRDefault="00F879C1" w:rsidP="00F879C1">
      <w:pPr>
        <w:shd w:val="clear" w:color="auto" w:fill="FFFFFF"/>
        <w:spacing w:after="0" w:line="240" w:lineRule="auto"/>
        <w:ind w:left="-709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  <w:r>
        <w:rPr>
          <w:rFonts w:ascii="Arial" w:eastAsia="Times New Roman" w:hAnsi="Arial" w:cs="Arial"/>
          <w:smallCaps/>
          <w:color w:val="000000"/>
          <w:lang w:eastAsia="ru-RU"/>
        </w:rPr>
        <w:t xml:space="preserve">              </w:t>
      </w:r>
      <w:proofErr w:type="spellStart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>Усть-Удинском</w:t>
      </w:r>
      <w:proofErr w:type="spellEnd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>,</w:t>
      </w:r>
      <w:r>
        <w:rPr>
          <w:rFonts w:ascii="Arial" w:eastAsia="Times New Roman" w:hAnsi="Arial" w:cs="Arial"/>
          <w:smallCaps/>
          <w:color w:val="000000"/>
          <w:lang w:eastAsia="ru-RU"/>
        </w:rPr>
        <w:t xml:space="preserve"> </w:t>
      </w:r>
      <w:proofErr w:type="spellStart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>Качугском</w:t>
      </w:r>
      <w:proofErr w:type="spellEnd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 xml:space="preserve">, </w:t>
      </w:r>
      <w:proofErr w:type="spellStart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>Жигаловском</w:t>
      </w:r>
      <w:proofErr w:type="spellEnd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 xml:space="preserve"> и </w:t>
      </w:r>
    </w:p>
    <w:p w:rsidR="008E5C44" w:rsidRPr="00F879C1" w:rsidRDefault="00F879C1" w:rsidP="008E5C44">
      <w:pPr>
        <w:shd w:val="clear" w:color="auto" w:fill="FFFFFF"/>
        <w:spacing w:after="0" w:line="240" w:lineRule="auto"/>
        <w:ind w:left="-709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  <w:r>
        <w:rPr>
          <w:rFonts w:ascii="Arial" w:eastAsia="Times New Roman" w:hAnsi="Arial" w:cs="Arial"/>
          <w:smallCaps/>
          <w:color w:val="000000"/>
          <w:lang w:eastAsia="ru-RU"/>
        </w:rPr>
        <w:t xml:space="preserve">              </w:t>
      </w:r>
      <w:proofErr w:type="spellStart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>ольхонском</w:t>
      </w:r>
      <w:proofErr w:type="spellEnd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 xml:space="preserve"> </w:t>
      </w:r>
      <w:proofErr w:type="gramStart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>районах</w:t>
      </w:r>
      <w:proofErr w:type="gramEnd"/>
    </w:p>
    <w:p w:rsidR="008E5C44" w:rsidRPr="00F879C1" w:rsidRDefault="008E5C44" w:rsidP="008E5C44">
      <w:pPr>
        <w:shd w:val="clear" w:color="auto" w:fill="FFFFFF"/>
        <w:spacing w:after="0" w:line="240" w:lineRule="auto"/>
        <w:ind w:left="-709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ind w:left="-709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F879C1" w:rsidP="008E5C44">
      <w:pPr>
        <w:shd w:val="clear" w:color="auto" w:fill="FFFFFF"/>
        <w:tabs>
          <w:tab w:val="left" w:pos="5873"/>
        </w:tabs>
        <w:spacing w:after="0" w:line="240" w:lineRule="auto"/>
        <w:ind w:left="-709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  <w:r>
        <w:rPr>
          <w:rFonts w:ascii="Arial" w:eastAsia="Times New Roman" w:hAnsi="Arial" w:cs="Arial"/>
          <w:smallCaps/>
          <w:color w:val="000000"/>
          <w:lang w:eastAsia="ru-RU"/>
        </w:rPr>
        <w:t xml:space="preserve">              </w:t>
      </w:r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>Согласовано_______</w:t>
      </w:r>
      <w:r>
        <w:rPr>
          <w:rFonts w:ascii="Arial" w:eastAsia="Times New Roman" w:hAnsi="Arial" w:cs="Arial"/>
          <w:smallCaps/>
          <w:color w:val="000000"/>
          <w:lang w:eastAsia="ru-RU"/>
        </w:rPr>
        <w:t>______</w:t>
      </w:r>
      <w:proofErr w:type="spellStart"/>
      <w:r>
        <w:rPr>
          <w:rFonts w:ascii="Arial" w:eastAsia="Times New Roman" w:hAnsi="Arial" w:cs="Arial"/>
          <w:smallCaps/>
          <w:color w:val="000000"/>
          <w:lang w:eastAsia="ru-RU"/>
        </w:rPr>
        <w:t>С.А.Чернаков</w:t>
      </w:r>
      <w:proofErr w:type="spellEnd"/>
      <w:r>
        <w:rPr>
          <w:rFonts w:ascii="Arial" w:eastAsia="Times New Roman" w:hAnsi="Arial" w:cs="Arial"/>
          <w:smallCaps/>
          <w:color w:val="000000"/>
          <w:lang w:eastAsia="ru-RU"/>
        </w:rPr>
        <w:t xml:space="preserve">           </w:t>
      </w:r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>Утверждаю________</w:t>
      </w:r>
      <w:proofErr w:type="spellStart"/>
      <w:proofErr w:type="gramStart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>в.б</w:t>
      </w:r>
      <w:proofErr w:type="spellEnd"/>
      <w:proofErr w:type="gramEnd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 xml:space="preserve">. </w:t>
      </w:r>
      <w:proofErr w:type="spellStart"/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>хушеев</w:t>
      </w:r>
      <w:proofErr w:type="spellEnd"/>
    </w:p>
    <w:p w:rsidR="008E5C44" w:rsidRPr="00F879C1" w:rsidRDefault="00F879C1" w:rsidP="008E5C44">
      <w:pPr>
        <w:shd w:val="clear" w:color="auto" w:fill="FFFFFF"/>
        <w:spacing w:after="0" w:line="240" w:lineRule="auto"/>
        <w:ind w:left="-709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  <w:r>
        <w:rPr>
          <w:rFonts w:ascii="Arial" w:eastAsia="Times New Roman" w:hAnsi="Arial" w:cs="Arial"/>
          <w:smallCaps/>
          <w:color w:val="000000"/>
          <w:lang w:eastAsia="ru-RU"/>
        </w:rPr>
        <w:t xml:space="preserve">              </w:t>
      </w:r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 xml:space="preserve">«____» ___________ 20__г.                       </w:t>
      </w:r>
      <w:r>
        <w:rPr>
          <w:rFonts w:ascii="Arial" w:eastAsia="Times New Roman" w:hAnsi="Arial" w:cs="Arial"/>
          <w:smallCaps/>
          <w:color w:val="000000"/>
          <w:lang w:eastAsia="ru-RU"/>
        </w:rPr>
        <w:t xml:space="preserve">                   </w:t>
      </w:r>
      <w:r w:rsidR="008E5C44" w:rsidRPr="00F879C1">
        <w:rPr>
          <w:rFonts w:ascii="Arial" w:eastAsia="Times New Roman" w:hAnsi="Arial" w:cs="Arial"/>
          <w:smallCaps/>
          <w:color w:val="000000"/>
          <w:lang w:eastAsia="ru-RU"/>
        </w:rPr>
        <w:t xml:space="preserve"> «____» ___________ 20__г.</w:t>
      </w:r>
    </w:p>
    <w:p w:rsidR="008E5C44" w:rsidRPr="00F879C1" w:rsidRDefault="008E5C44" w:rsidP="008E5C44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  <w:r w:rsidRPr="00F879C1">
        <w:rPr>
          <w:rFonts w:ascii="Arial" w:eastAsia="Times New Roman" w:hAnsi="Arial" w:cs="Arial"/>
          <w:smallCaps/>
          <w:color w:val="000000"/>
          <w:lang w:eastAsia="ru-RU"/>
        </w:rPr>
        <w:t xml:space="preserve"> </w:t>
      </w:r>
    </w:p>
    <w:p w:rsidR="008E5C44" w:rsidRPr="00F879C1" w:rsidRDefault="008E5C44" w:rsidP="008E5C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mallCaps/>
          <w:sz w:val="28"/>
          <w:szCs w:val="28"/>
          <w:lang w:eastAsia="ru-RU"/>
        </w:rPr>
      </w:pPr>
      <w:r w:rsidRPr="00F879C1">
        <w:rPr>
          <w:rFonts w:ascii="Arial" w:eastAsia="Times New Roman" w:hAnsi="Arial" w:cs="Arial"/>
          <w:b/>
          <w:bCs/>
          <w:smallCaps/>
          <w:sz w:val="28"/>
          <w:szCs w:val="28"/>
          <w:lang w:val="x-none" w:eastAsia="ru-RU"/>
        </w:rPr>
        <w:t xml:space="preserve">ГЕНЕРАЛЬНАЯ СХЕМА  ОЧИСТКИ ТЕРРИТОРИИ </w:t>
      </w:r>
    </w:p>
    <w:p w:rsidR="008E5C44" w:rsidRPr="00F879C1" w:rsidRDefault="008E5C44" w:rsidP="008E5C44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mallCaps/>
          <w:sz w:val="28"/>
          <w:szCs w:val="28"/>
          <w:lang w:eastAsia="ru-RU"/>
        </w:rPr>
      </w:pPr>
    </w:p>
    <w:p w:rsidR="008E5C44" w:rsidRPr="00F879C1" w:rsidRDefault="008E5C44" w:rsidP="008E5C44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mallCaps/>
          <w:sz w:val="28"/>
          <w:szCs w:val="28"/>
          <w:lang w:val="x-none" w:eastAsia="ru-RU"/>
        </w:rPr>
      </w:pPr>
      <w:r w:rsidRPr="00F879C1">
        <w:rPr>
          <w:rFonts w:ascii="Arial" w:eastAsia="Times New Roman" w:hAnsi="Arial" w:cs="Arial"/>
          <w:b/>
          <w:bCs/>
          <w:smallCaps/>
          <w:sz w:val="28"/>
          <w:szCs w:val="28"/>
          <w:lang w:val="x-none" w:eastAsia="ru-RU"/>
        </w:rPr>
        <w:t>МУНИЦИПАЛЬНОГО ОБРАЗОВАНИЯ «</w:t>
      </w:r>
      <w:r w:rsidRPr="00F879C1">
        <w:rPr>
          <w:rFonts w:ascii="Arial" w:eastAsia="Times New Roman" w:hAnsi="Arial" w:cs="Arial"/>
          <w:b/>
          <w:bCs/>
          <w:smallCaps/>
          <w:sz w:val="28"/>
          <w:szCs w:val="28"/>
          <w:lang w:eastAsia="ru-RU"/>
        </w:rPr>
        <w:t>КЫРМА</w:t>
      </w:r>
      <w:r w:rsidRPr="00F879C1">
        <w:rPr>
          <w:rFonts w:ascii="Arial" w:eastAsia="Times New Roman" w:hAnsi="Arial" w:cs="Arial"/>
          <w:b/>
          <w:bCs/>
          <w:smallCaps/>
          <w:sz w:val="28"/>
          <w:szCs w:val="28"/>
          <w:lang w:val="x-none" w:eastAsia="ru-RU"/>
        </w:rPr>
        <w:t>»</w:t>
      </w: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val="x-none"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Default="008E5C44" w:rsidP="008E5C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F879C1" w:rsidRDefault="00F879C1" w:rsidP="008E5C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F879C1" w:rsidRDefault="00F879C1" w:rsidP="008E5C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F879C1" w:rsidRPr="00F879C1" w:rsidRDefault="00F879C1" w:rsidP="008E5C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ru-RU"/>
        </w:rPr>
      </w:pPr>
      <w:r w:rsidRPr="00F879C1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ru-RU"/>
        </w:rPr>
        <w:lastRenderedPageBreak/>
        <w:t>Приложение</w:t>
      </w: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ru-RU"/>
        </w:rPr>
      </w:pPr>
      <w:r w:rsidRPr="00F879C1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ru-RU"/>
        </w:rPr>
        <w:t xml:space="preserve">к постановлению </w:t>
      </w: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ru-RU"/>
        </w:rPr>
      </w:pPr>
      <w:r w:rsidRPr="00F879C1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ru-RU"/>
        </w:rPr>
        <w:t xml:space="preserve"> Администрации МО «</w:t>
      </w:r>
      <w:proofErr w:type="spellStart"/>
      <w:r w:rsidRPr="00F879C1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ru-RU"/>
        </w:rPr>
        <w:t>кырма</w:t>
      </w:r>
      <w:proofErr w:type="spellEnd"/>
      <w:r w:rsidRPr="00F879C1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ru-RU"/>
        </w:rPr>
        <w:t>»</w:t>
      </w:r>
    </w:p>
    <w:p w:rsidR="008E5C44" w:rsidRPr="00F879C1" w:rsidRDefault="008E5C44" w:rsidP="008E5C4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ru-RU"/>
        </w:rPr>
      </w:pPr>
      <w:r w:rsidRPr="00F879C1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ru-RU"/>
        </w:rPr>
        <w:t xml:space="preserve">от </w:t>
      </w:r>
      <w:r w:rsidR="00B516E8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ru-RU"/>
        </w:rPr>
        <w:t>21</w:t>
      </w:r>
      <w:r w:rsidR="00404BAB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ru-RU"/>
        </w:rPr>
        <w:t>.07</w:t>
      </w:r>
      <w:r w:rsidRPr="00F879C1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ru-RU"/>
        </w:rPr>
        <w:t>.2020г. № 1</w:t>
      </w:r>
      <w:r w:rsidR="00B516E8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ru-RU"/>
        </w:rPr>
        <w:t>4</w:t>
      </w:r>
    </w:p>
    <w:p w:rsidR="008E5C44" w:rsidRPr="00F879C1" w:rsidRDefault="008E5C44" w:rsidP="008E5C44">
      <w:pPr>
        <w:keepNext/>
        <w:spacing w:after="0" w:line="240" w:lineRule="auto"/>
        <w:jc w:val="right"/>
        <w:outlineLvl w:val="5"/>
        <w:rPr>
          <w:rFonts w:ascii="Arial" w:eastAsia="Times New Roman" w:hAnsi="Arial" w:cs="Arial"/>
          <w:b/>
          <w:bCs/>
          <w:smallCaps/>
          <w:lang w:eastAsia="ru-RU"/>
        </w:rPr>
      </w:pPr>
    </w:p>
    <w:p w:rsidR="008E5C44" w:rsidRPr="00F879C1" w:rsidRDefault="008E5C44" w:rsidP="008E5C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E5C44" w:rsidRPr="00F879C1" w:rsidRDefault="008E5C44" w:rsidP="008E5C44">
      <w:pPr>
        <w:spacing w:after="0" w:line="240" w:lineRule="auto"/>
        <w:ind w:firstLine="709"/>
        <w:jc w:val="center"/>
        <w:rPr>
          <w:rFonts w:ascii="Arial" w:hAnsi="Arial" w:cs="Arial"/>
          <w:b/>
          <w:smallCaps/>
          <w:sz w:val="24"/>
          <w:szCs w:val="24"/>
        </w:rPr>
      </w:pPr>
      <w:r w:rsidRPr="00F879C1">
        <w:rPr>
          <w:rFonts w:ascii="Arial" w:hAnsi="Arial" w:cs="Arial"/>
          <w:b/>
          <w:sz w:val="24"/>
          <w:szCs w:val="24"/>
        </w:rPr>
        <w:t>1. ОСНОВАНИЕ ДЛЯ РАЗРАБОТКИ ГЕНЕРАЛЬНОЙ СХЕМЫ ОЧИСТКИ ТЕРРИТОРИИ МУНИЦИПАЛЬНОГО ОБРАЗОВАНИЯ «КЫРМА»</w:t>
      </w:r>
    </w:p>
    <w:p w:rsidR="008E5C44" w:rsidRPr="00F879C1" w:rsidRDefault="008E5C44" w:rsidP="008E5C44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pacing w:val="-5"/>
          <w:sz w:val="24"/>
          <w:szCs w:val="24"/>
          <w:lang w:eastAsia="ru-RU"/>
        </w:rPr>
      </w:pPr>
    </w:p>
    <w:p w:rsidR="008E5C44" w:rsidRPr="00F879C1" w:rsidRDefault="008E5C44" w:rsidP="008E5C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Очистка и уборка территорий современных населенных пунктов должна развиваться на основе прогнозируемых решений. </w:t>
      </w:r>
      <w:proofErr w:type="gram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Генеральная схема является программным документом, который определяет направление развития данной сферы деятельности на территории  муниципального образования «</w:t>
      </w:r>
      <w:proofErr w:type="spell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Кырма</w:t>
      </w:r>
      <w:proofErr w:type="spell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» (далее по тексту – МО), дает объективную оценку и возможность принятия руководителями органов местного самоуправления муниципального образования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  <w:proofErr w:type="gramEnd"/>
    </w:p>
    <w:p w:rsidR="008E5C44" w:rsidRPr="00F879C1" w:rsidRDefault="008E5C44" w:rsidP="008E5C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8E5C44" w:rsidRPr="00F879C1" w:rsidRDefault="008E5C44" w:rsidP="008E5C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 </w:t>
      </w:r>
    </w:p>
    <w:p w:rsidR="008E5C44" w:rsidRPr="00F879C1" w:rsidRDefault="008E5C44" w:rsidP="008E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санитарно-эпидемиологическом благополучии населения».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разработки генеральных схем очистки территорий населенных пунктов Российской</w:t>
      </w:r>
      <w:proofErr w:type="gram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 Федерации, утвержденными постановлением Госстроя России № 152 от 21.08.2003 г. и СанПиН 42-128-4690-88 «Санитарными правилами содержания территорий населенных мест». 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не канализованных зданий; уличного мусора 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МО. </w:t>
      </w:r>
    </w:p>
    <w:p w:rsidR="008E5C44" w:rsidRPr="00F879C1" w:rsidRDefault="008E5C44" w:rsidP="008E5C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E5C44" w:rsidRPr="00F879C1" w:rsidRDefault="008E5C44" w:rsidP="008E5C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879C1">
        <w:rPr>
          <w:rFonts w:ascii="Arial" w:hAnsi="Arial" w:cs="Arial"/>
          <w:b/>
          <w:sz w:val="24"/>
          <w:szCs w:val="24"/>
        </w:rPr>
        <w:t>2. КРАТКАЯ ХАРАКТЕРИСТИКА МУНИЦИПАЛЬНОГО ОБРАЗОВАНИЯ "КЫРМА"</w:t>
      </w:r>
    </w:p>
    <w:p w:rsidR="008E5C44" w:rsidRPr="00F879C1" w:rsidRDefault="008E5C44" w:rsidP="008E5C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E5C44" w:rsidRPr="00F879C1" w:rsidRDefault="008E5C44" w:rsidP="008E5C44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Муниципальное образование «</w:t>
      </w:r>
      <w:proofErr w:type="spell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Кырма</w:t>
      </w:r>
      <w:proofErr w:type="spell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»  является сельским  поселением </w:t>
      </w:r>
      <w:proofErr w:type="spell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lastRenderedPageBreak/>
        <w:t>Баяндаевского</w:t>
      </w:r>
      <w:proofErr w:type="spell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  муниципального  образования  Иркутской   области, куда входят4  населенных  пункта: село </w:t>
      </w:r>
      <w:proofErr w:type="spell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Байша</w:t>
      </w:r>
      <w:proofErr w:type="spellEnd"/>
      <w:proofErr w:type="gram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,(</w:t>
      </w:r>
      <w:proofErr w:type="gram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административный центр), деревня </w:t>
      </w:r>
      <w:proofErr w:type="spell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Тухум</w:t>
      </w:r>
      <w:proofErr w:type="spell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, деревня </w:t>
      </w:r>
      <w:proofErr w:type="spell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Малан</w:t>
      </w:r>
      <w:proofErr w:type="spell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, деревня </w:t>
      </w:r>
      <w:proofErr w:type="spell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Нагатай</w:t>
      </w:r>
      <w:proofErr w:type="spell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.</w:t>
      </w:r>
    </w:p>
    <w:p w:rsidR="008E5C44" w:rsidRPr="00F879C1" w:rsidRDefault="008E5C44" w:rsidP="008E5C44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 Расстояние  до  областного  центра  г. Иркутска – 200 км,  до  </w:t>
      </w:r>
      <w:proofErr w:type="spell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раойнного</w:t>
      </w:r>
      <w:proofErr w:type="spell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  центра  с. Баяндай – 60 км. МО «</w:t>
      </w:r>
      <w:proofErr w:type="spell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Кырма</w:t>
      </w:r>
      <w:proofErr w:type="spell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» расположено в северной части </w:t>
      </w:r>
      <w:proofErr w:type="spell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Баяндаевского</w:t>
      </w:r>
      <w:proofErr w:type="spell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 района.  На севере муниципальное образование граничит с </w:t>
      </w:r>
      <w:proofErr w:type="spell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Качугским</w:t>
      </w:r>
      <w:proofErr w:type="spell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 </w:t>
      </w:r>
      <w:proofErr w:type="spell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райном</w:t>
      </w:r>
      <w:proofErr w:type="spell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. На востоке с МО «Хогот», на юге с МО «Половинка» и МО «</w:t>
      </w:r>
      <w:proofErr w:type="spell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Нагалык</w:t>
      </w:r>
      <w:proofErr w:type="spell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» </w:t>
      </w:r>
      <w:proofErr w:type="spell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Баяндаевского</w:t>
      </w:r>
      <w:proofErr w:type="spell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 района, на западе с </w:t>
      </w:r>
      <w:proofErr w:type="spell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Эхирит-Булагатским</w:t>
      </w:r>
      <w:proofErr w:type="spell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 районом</w:t>
      </w:r>
      <w:proofErr w:type="gram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 .</w:t>
      </w:r>
      <w:proofErr w:type="gram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 </w:t>
      </w:r>
    </w:p>
    <w:p w:rsidR="008E5C44" w:rsidRPr="00F879C1" w:rsidRDefault="008E5C44" w:rsidP="008E5C44">
      <w:pPr>
        <w:widowControl w:val="0"/>
        <w:spacing w:after="0" w:line="240" w:lineRule="auto"/>
        <w:ind w:right="-141" w:firstLine="709"/>
        <w:jc w:val="both"/>
        <w:outlineLvl w:val="0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Территория муниципального образования составляет – </w:t>
      </w:r>
      <w:r w:rsidRPr="00F879C1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>15933,5 га</w:t>
      </w: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В состав муниципального образования входит 4 населенных пунктов </w:t>
      </w:r>
      <w:proofErr w:type="spellStart"/>
      <w:r w:rsidRPr="00F879C1">
        <w:rPr>
          <w:rFonts w:ascii="Arial" w:hAnsi="Arial" w:cs="Arial"/>
          <w:sz w:val="24"/>
          <w:szCs w:val="24"/>
        </w:rPr>
        <w:t>с</w:t>
      </w:r>
      <w:proofErr w:type="gramStart"/>
      <w:r w:rsidRPr="00F879C1">
        <w:rPr>
          <w:rFonts w:ascii="Arial" w:hAnsi="Arial" w:cs="Arial"/>
          <w:sz w:val="24"/>
          <w:szCs w:val="24"/>
        </w:rPr>
        <w:t>.Б</w:t>
      </w:r>
      <w:proofErr w:type="gramEnd"/>
      <w:r w:rsidRPr="00F879C1">
        <w:rPr>
          <w:rFonts w:ascii="Arial" w:hAnsi="Arial" w:cs="Arial"/>
          <w:sz w:val="24"/>
          <w:szCs w:val="24"/>
        </w:rPr>
        <w:t>айша</w:t>
      </w:r>
      <w:proofErr w:type="spellEnd"/>
      <w:r w:rsidRPr="00F879C1">
        <w:rPr>
          <w:rFonts w:ascii="Arial" w:hAnsi="Arial" w:cs="Arial"/>
          <w:sz w:val="24"/>
          <w:szCs w:val="24"/>
        </w:rPr>
        <w:t xml:space="preserve"> , д. </w:t>
      </w:r>
      <w:proofErr w:type="spellStart"/>
      <w:r w:rsidRPr="00F879C1">
        <w:rPr>
          <w:rFonts w:ascii="Arial" w:hAnsi="Arial" w:cs="Arial"/>
          <w:sz w:val="24"/>
          <w:szCs w:val="24"/>
        </w:rPr>
        <w:t>Тухум</w:t>
      </w:r>
      <w:proofErr w:type="spellEnd"/>
      <w:r w:rsidRPr="00F879C1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F879C1">
        <w:rPr>
          <w:rFonts w:ascii="Arial" w:hAnsi="Arial" w:cs="Arial"/>
          <w:sz w:val="24"/>
          <w:szCs w:val="24"/>
        </w:rPr>
        <w:t>Малан,д.Нагатай</w:t>
      </w:r>
      <w:proofErr w:type="spellEnd"/>
      <w:r w:rsidRPr="00F879C1">
        <w:rPr>
          <w:rFonts w:ascii="Arial" w:hAnsi="Arial" w:cs="Arial"/>
          <w:sz w:val="24"/>
          <w:szCs w:val="24"/>
        </w:rPr>
        <w:t>. На территории МО находятся:</w:t>
      </w:r>
    </w:p>
    <w:p w:rsidR="008E5C44" w:rsidRPr="00F879C1" w:rsidRDefault="008E5C44" w:rsidP="008E5C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МБОУ «</w:t>
      </w:r>
      <w:proofErr w:type="spellStart"/>
      <w:r w:rsidRPr="00F879C1">
        <w:rPr>
          <w:rFonts w:ascii="Arial" w:hAnsi="Arial" w:cs="Arial"/>
          <w:sz w:val="24"/>
          <w:szCs w:val="24"/>
        </w:rPr>
        <w:t>Кырменская</w:t>
      </w:r>
      <w:proofErr w:type="spellEnd"/>
      <w:r w:rsidRPr="00F879C1">
        <w:rPr>
          <w:rFonts w:ascii="Arial" w:hAnsi="Arial" w:cs="Arial"/>
          <w:sz w:val="24"/>
          <w:szCs w:val="24"/>
        </w:rPr>
        <w:t xml:space="preserve"> ООШ»</w:t>
      </w:r>
    </w:p>
    <w:p w:rsidR="008E5C44" w:rsidRPr="00F879C1" w:rsidRDefault="008E5C44" w:rsidP="008E5C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МБУК КИЦ МО «</w:t>
      </w:r>
      <w:proofErr w:type="spellStart"/>
      <w:r w:rsidRPr="00F879C1">
        <w:rPr>
          <w:rFonts w:ascii="Arial" w:hAnsi="Arial" w:cs="Arial"/>
          <w:sz w:val="24"/>
          <w:szCs w:val="24"/>
        </w:rPr>
        <w:t>Кырма</w:t>
      </w:r>
      <w:proofErr w:type="spellEnd"/>
      <w:r w:rsidRPr="00F879C1">
        <w:rPr>
          <w:rFonts w:ascii="Arial" w:hAnsi="Arial" w:cs="Arial"/>
          <w:sz w:val="24"/>
          <w:szCs w:val="24"/>
        </w:rPr>
        <w:t>»</w:t>
      </w:r>
    </w:p>
    <w:p w:rsidR="008E5C44" w:rsidRPr="00F879C1" w:rsidRDefault="008E5C44" w:rsidP="008E5C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Сельские клубы </w:t>
      </w:r>
      <w:proofErr w:type="spellStart"/>
      <w:r w:rsidRPr="00F879C1">
        <w:rPr>
          <w:rFonts w:ascii="Arial" w:hAnsi="Arial" w:cs="Arial"/>
          <w:sz w:val="24"/>
          <w:szCs w:val="24"/>
        </w:rPr>
        <w:t>д</w:t>
      </w:r>
      <w:proofErr w:type="gramStart"/>
      <w:r w:rsidRPr="00F879C1">
        <w:rPr>
          <w:rFonts w:ascii="Arial" w:hAnsi="Arial" w:cs="Arial"/>
          <w:sz w:val="24"/>
          <w:szCs w:val="24"/>
        </w:rPr>
        <w:t>.Т</w:t>
      </w:r>
      <w:proofErr w:type="gramEnd"/>
      <w:r w:rsidRPr="00F879C1">
        <w:rPr>
          <w:rFonts w:ascii="Arial" w:hAnsi="Arial" w:cs="Arial"/>
          <w:sz w:val="24"/>
          <w:szCs w:val="24"/>
        </w:rPr>
        <w:t>ухум</w:t>
      </w:r>
      <w:proofErr w:type="spellEnd"/>
      <w:r w:rsidRPr="00F879C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879C1">
        <w:rPr>
          <w:rFonts w:ascii="Arial" w:hAnsi="Arial" w:cs="Arial"/>
          <w:sz w:val="24"/>
          <w:szCs w:val="24"/>
        </w:rPr>
        <w:t>с.Байша</w:t>
      </w:r>
      <w:proofErr w:type="spellEnd"/>
    </w:p>
    <w:p w:rsidR="008E5C44" w:rsidRPr="00F879C1" w:rsidRDefault="008E5C44" w:rsidP="008E5C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МБДОУ </w:t>
      </w:r>
      <w:proofErr w:type="spellStart"/>
      <w:r w:rsidRPr="00F879C1">
        <w:rPr>
          <w:rFonts w:ascii="Arial" w:hAnsi="Arial" w:cs="Arial"/>
          <w:sz w:val="24"/>
          <w:szCs w:val="24"/>
        </w:rPr>
        <w:t>Кырменский</w:t>
      </w:r>
      <w:proofErr w:type="spellEnd"/>
      <w:r w:rsidRPr="00F879C1">
        <w:rPr>
          <w:rFonts w:ascii="Arial" w:hAnsi="Arial" w:cs="Arial"/>
          <w:sz w:val="24"/>
          <w:szCs w:val="24"/>
        </w:rPr>
        <w:t xml:space="preserve"> детский сад «Светлячок»</w:t>
      </w:r>
    </w:p>
    <w:p w:rsidR="008E5C44" w:rsidRPr="00F879C1" w:rsidRDefault="008E5C44" w:rsidP="008E5C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КФХ – 8.</w:t>
      </w:r>
    </w:p>
    <w:p w:rsidR="008E5C44" w:rsidRPr="00F879C1" w:rsidRDefault="008E5C44" w:rsidP="008E5C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Магазины - 1.</w:t>
      </w:r>
    </w:p>
    <w:p w:rsidR="008E5C44" w:rsidRPr="00F879C1" w:rsidRDefault="008E5C44" w:rsidP="008E5C44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879C1">
        <w:rPr>
          <w:rFonts w:ascii="Arial" w:hAnsi="Arial" w:cs="Arial"/>
          <w:sz w:val="24"/>
          <w:szCs w:val="24"/>
          <w:lang w:eastAsia="ar-SA"/>
        </w:rPr>
        <w:t>Характерной особенностью климата территории муниципального образования является недостаточное увлажнение и большое колебание температур.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Климат резко-континентальный, зима малоснежная с сильными морозами и маломощным снежным покровом. В течение холодного периода преобладает ветреная погода с сильными морозами. Среднегодовая температура воздуха составляет – 4 градуса. Самым холодным месяцем является январь.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Продолжительность безморозного периода составляет в среднем 83 дня. Почвы пригодны для выращивания сельскохозяйственных культур. Зона рискованного земледелия, в июне, августе случаются заморозки.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В соответствии с данными Территориального органа Федеральной службы государственной статистики по Иркутской области, на начало 2020 года в МО постоянно проживает 439 человека.  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Водного транспорта в границах МО нет.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Основной экономической специализацией МО является сельское хозяйство. 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В растениеводстве преобладает выращивание картофеля и кормовых культур, основное направление в животноводстве – </w:t>
      </w:r>
      <w:proofErr w:type="gramStart"/>
      <w:r w:rsidRPr="00F879C1">
        <w:rPr>
          <w:rFonts w:ascii="Arial" w:hAnsi="Arial" w:cs="Arial"/>
          <w:sz w:val="24"/>
          <w:szCs w:val="24"/>
        </w:rPr>
        <w:t>мясо-молочное</w:t>
      </w:r>
      <w:proofErr w:type="gramEnd"/>
      <w:r w:rsidRPr="00F879C1">
        <w:rPr>
          <w:rFonts w:ascii="Arial" w:hAnsi="Arial" w:cs="Arial"/>
          <w:sz w:val="24"/>
          <w:szCs w:val="24"/>
        </w:rPr>
        <w:t xml:space="preserve"> животноводства, производство молока и мяса (КРС).  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На территории МО предприятия по переработке сельскохозяйственной продукции отсутствуют.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С экологической точки зрения МО достаточно благоприятно для проживания. 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Одним из важнейших факторов социально–экономического развития любого территориального образования является его демографический потенциал, т.е. количество и качество людских, регионы СФО российского государства, особую значимость приобретает оценка демографического потенциала с воспроизводственных позиций, а также измерение глубины </w:t>
      </w:r>
      <w:proofErr w:type="spellStart"/>
      <w:r w:rsidRPr="00F879C1">
        <w:rPr>
          <w:rFonts w:ascii="Arial" w:hAnsi="Arial" w:cs="Arial"/>
          <w:sz w:val="24"/>
          <w:szCs w:val="24"/>
        </w:rPr>
        <w:t>депопуляционных</w:t>
      </w:r>
      <w:proofErr w:type="spellEnd"/>
      <w:r w:rsidRPr="00F879C1">
        <w:rPr>
          <w:rFonts w:ascii="Arial" w:hAnsi="Arial" w:cs="Arial"/>
          <w:sz w:val="24"/>
          <w:szCs w:val="24"/>
        </w:rPr>
        <w:t xml:space="preserve"> процессов. Состояние демографических процессов на конкретной территории принято связывать с понятием демографической ситуации, которая представляет собой соотношение величин рождаемости, смертности и миграционной подвижности, и тенденции их изменения, создающие в данное время определенную половозрастную структуру населения, определенную динамику его численности и условия его дальнейшего воспроизводства. Анализ демографической ситуации на уровне низовых районов осуществляется на основе </w:t>
      </w:r>
      <w:r w:rsidRPr="00F879C1">
        <w:rPr>
          <w:rFonts w:ascii="Arial" w:hAnsi="Arial" w:cs="Arial"/>
          <w:sz w:val="24"/>
          <w:szCs w:val="24"/>
        </w:rPr>
        <w:lastRenderedPageBreak/>
        <w:t>данных официальной статистики, которая стала систематической и доступной с начала 1960–х годов.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. 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Дальнейший потенциал развития МО напрямую зависит от половозрастного состава, проживающего в нем населения. 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Большую часть населения составляют люди трудоспособного возраста (264 человек) и пенсионеры (111 человек). 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. 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Численность жителей населенных пунктов МО представлена в таблице 1. 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C44" w:rsidRPr="00F879C1" w:rsidRDefault="008E5C44" w:rsidP="008E5C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Таблица 1. Численность жителей населенных пунктов МО</w:t>
      </w:r>
    </w:p>
    <w:p w:rsidR="008E5C44" w:rsidRPr="00F879C1" w:rsidRDefault="008E5C44" w:rsidP="008E5C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4150" w:type="pct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677"/>
        <w:gridCol w:w="2003"/>
        <w:gridCol w:w="1896"/>
        <w:gridCol w:w="1676"/>
      </w:tblGrid>
      <w:tr w:rsidR="008E5C44" w:rsidRPr="00F879C1" w:rsidTr="008E5C44">
        <w:trPr>
          <w:cantSplit/>
          <w:trHeight w:val="1255"/>
          <w:tblHeader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E5C44" w:rsidRPr="00F879C1" w:rsidRDefault="008E5C44" w:rsidP="008E5C44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79C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879C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 xml:space="preserve">Наименование сельского </w:t>
            </w:r>
            <w:r w:rsidRPr="00F879C1">
              <w:rPr>
                <w:rFonts w:ascii="Arial" w:hAnsi="Arial" w:cs="Arial"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 xml:space="preserve">Численность населения по состоянию </w:t>
            </w:r>
            <w:proofErr w:type="gramStart"/>
            <w:r w:rsidRPr="00F879C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01.01.2019 г.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Численность населения</w:t>
            </w:r>
            <w:r w:rsidRPr="00F879C1">
              <w:rPr>
                <w:rFonts w:ascii="Arial" w:hAnsi="Arial" w:cs="Arial"/>
                <w:sz w:val="24"/>
                <w:szCs w:val="24"/>
              </w:rPr>
              <w:br/>
              <w:t xml:space="preserve"> по состоянию </w:t>
            </w:r>
            <w:proofErr w:type="gramStart"/>
            <w:r w:rsidRPr="00F879C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8E5C44" w:rsidRPr="00F879C1" w:rsidRDefault="008E5C44" w:rsidP="008E5C44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01.01.2020 г.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Миграционный прирост населения, чел.</w:t>
            </w:r>
          </w:p>
        </w:tc>
      </w:tr>
      <w:tr w:rsidR="008E5C44" w:rsidRPr="00F879C1" w:rsidTr="008E5C44">
        <w:trPr>
          <w:cantSplit/>
          <w:trHeight w:hRule="exact" w:val="2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C44" w:rsidRPr="00F879C1" w:rsidRDefault="008E5C44" w:rsidP="008E5C44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44" w:rsidRPr="00F879C1" w:rsidRDefault="008E5C44" w:rsidP="00F879C1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9C1">
              <w:rPr>
                <w:rFonts w:ascii="Arial" w:hAnsi="Arial" w:cs="Arial"/>
                <w:sz w:val="24"/>
                <w:szCs w:val="24"/>
              </w:rPr>
              <w:t>Байша</w:t>
            </w:r>
            <w:proofErr w:type="spellEnd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44" w:rsidRPr="00F879C1" w:rsidRDefault="008E5C44" w:rsidP="00F879C1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44" w:rsidRPr="00F879C1" w:rsidRDefault="008E5C44" w:rsidP="00F879C1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44" w:rsidRPr="00F879C1" w:rsidRDefault="008E5C44" w:rsidP="008E5C44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C44" w:rsidRPr="00F879C1" w:rsidTr="008E5C44">
        <w:trPr>
          <w:cantSplit/>
          <w:trHeight w:hRule="exact" w:val="2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C44" w:rsidRPr="00F879C1" w:rsidRDefault="008E5C44" w:rsidP="008E5C44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44" w:rsidRPr="00F879C1" w:rsidRDefault="008E5C44" w:rsidP="00F879C1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9C1">
              <w:rPr>
                <w:rFonts w:ascii="Arial" w:hAnsi="Arial" w:cs="Arial"/>
                <w:color w:val="000000"/>
                <w:sz w:val="24"/>
                <w:szCs w:val="24"/>
              </w:rPr>
              <w:t>Тухум</w:t>
            </w:r>
            <w:proofErr w:type="spellEnd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44" w:rsidRPr="00F879C1" w:rsidRDefault="008E5C44" w:rsidP="00F879C1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44" w:rsidRPr="00F879C1" w:rsidRDefault="008E5C44" w:rsidP="00F879C1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44" w:rsidRPr="00F879C1" w:rsidRDefault="008E5C44" w:rsidP="008E5C44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C44" w:rsidRPr="00F879C1" w:rsidTr="008E5C44">
        <w:trPr>
          <w:cantSplit/>
          <w:trHeight w:hRule="exact" w:val="2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C44" w:rsidRPr="00F879C1" w:rsidRDefault="008E5C44" w:rsidP="008E5C44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44" w:rsidRPr="00F879C1" w:rsidRDefault="008E5C44" w:rsidP="00F879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9C1">
              <w:rPr>
                <w:rFonts w:ascii="Arial" w:hAnsi="Arial" w:cs="Arial"/>
                <w:color w:val="000000"/>
                <w:sz w:val="24"/>
                <w:szCs w:val="24"/>
              </w:rPr>
              <w:t>Малан</w:t>
            </w:r>
            <w:proofErr w:type="spellEnd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44" w:rsidRPr="00F879C1" w:rsidRDefault="008E5C44" w:rsidP="00F879C1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44" w:rsidRPr="00F879C1" w:rsidRDefault="008E5C44" w:rsidP="00F879C1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44" w:rsidRPr="00F879C1" w:rsidRDefault="008E5C44" w:rsidP="008E5C44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C44" w:rsidRPr="00F879C1" w:rsidTr="008E5C44">
        <w:trPr>
          <w:cantSplit/>
          <w:trHeight w:hRule="exact" w:val="2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C44" w:rsidRPr="00F879C1" w:rsidRDefault="008E5C44" w:rsidP="008E5C44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44" w:rsidRPr="00F879C1" w:rsidRDefault="008E5C44" w:rsidP="00F879C1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9C1">
              <w:rPr>
                <w:rFonts w:ascii="Arial" w:hAnsi="Arial" w:cs="Arial"/>
                <w:sz w:val="24"/>
                <w:szCs w:val="24"/>
              </w:rPr>
              <w:t>Нагатай</w:t>
            </w:r>
            <w:proofErr w:type="spellEnd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44" w:rsidRPr="00F879C1" w:rsidRDefault="008E5C44" w:rsidP="00F879C1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44" w:rsidRPr="00F879C1" w:rsidRDefault="008E5C44" w:rsidP="00F879C1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C44" w:rsidRPr="00F879C1" w:rsidRDefault="008E5C44" w:rsidP="008E5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Для развития МО,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– т.е. создание социальной, транспортной и инженерной инфраструктуры. 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Социальная инфраструктура МО представляет собой совокупность образовательных, объектов бытового обслуживания, торговли, культуры и отдыха, спортивные сооружения и сооружения культа.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Перечень объектов социальной инфраструктуры МО представлен в таблице 2.</w:t>
      </w:r>
    </w:p>
    <w:p w:rsidR="008E5C44" w:rsidRPr="00F879C1" w:rsidRDefault="008E5C44" w:rsidP="008E5C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5C44" w:rsidRPr="00F879C1" w:rsidRDefault="008E5C44" w:rsidP="008E5C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Таблица 2. Характеристика объектов социальной инфраструктуры МО</w:t>
      </w:r>
    </w:p>
    <w:p w:rsidR="008E5C44" w:rsidRPr="00F879C1" w:rsidRDefault="008E5C44" w:rsidP="008E5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1"/>
        <w:gridCol w:w="1621"/>
        <w:gridCol w:w="1038"/>
        <w:gridCol w:w="1258"/>
        <w:gridCol w:w="1152"/>
        <w:gridCol w:w="1417"/>
        <w:gridCol w:w="1313"/>
      </w:tblGrid>
      <w:tr w:rsidR="008E5C44" w:rsidRPr="00F879C1" w:rsidTr="008E5C44">
        <w:trPr>
          <w:trHeight w:val="1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879C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879C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 xml:space="preserve">Объекты </w:t>
            </w:r>
            <w:proofErr w:type="spellStart"/>
            <w:proofErr w:type="gramStart"/>
            <w:r w:rsidRPr="00F879C1">
              <w:rPr>
                <w:rFonts w:ascii="Arial" w:hAnsi="Arial" w:cs="Arial"/>
                <w:sz w:val="24"/>
                <w:szCs w:val="24"/>
              </w:rPr>
              <w:t>образова-ния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Объекты мед.</w:t>
            </w:r>
          </w:p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879C1">
              <w:rPr>
                <w:rFonts w:ascii="Arial" w:hAnsi="Arial" w:cs="Arial"/>
                <w:sz w:val="24"/>
                <w:szCs w:val="24"/>
              </w:rPr>
              <w:t>обслу-живания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Объекты торговли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Объекты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Спорт</w:t>
            </w:r>
            <w:proofErr w:type="gramStart"/>
            <w:r w:rsidRPr="00F879C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879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879C1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F879C1">
              <w:rPr>
                <w:rFonts w:ascii="Arial" w:hAnsi="Arial" w:cs="Arial"/>
                <w:sz w:val="24"/>
                <w:szCs w:val="24"/>
              </w:rPr>
              <w:t>бъекты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Объекты культа</w:t>
            </w:r>
          </w:p>
        </w:tc>
      </w:tr>
      <w:tr w:rsidR="008E5C44" w:rsidRPr="00F879C1" w:rsidTr="008E5C44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9C1">
              <w:rPr>
                <w:rFonts w:ascii="Arial" w:hAnsi="Arial" w:cs="Arial"/>
                <w:sz w:val="24"/>
                <w:szCs w:val="24"/>
              </w:rPr>
              <w:t>Байша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ООШ,</w:t>
            </w:r>
          </w:p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9C1">
              <w:rPr>
                <w:rFonts w:ascii="Arial" w:hAnsi="Arial" w:cs="Arial"/>
                <w:sz w:val="24"/>
                <w:szCs w:val="24"/>
              </w:rPr>
              <w:t>Дет</w:t>
            </w:r>
            <w:proofErr w:type="gramStart"/>
            <w:r w:rsidRPr="00F879C1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879C1">
              <w:rPr>
                <w:rFonts w:ascii="Arial" w:hAnsi="Arial" w:cs="Arial"/>
                <w:sz w:val="24"/>
                <w:szCs w:val="24"/>
              </w:rPr>
              <w:t>ад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СВА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Магазин</w:t>
            </w:r>
          </w:p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 xml:space="preserve">Сельский клуб, </w:t>
            </w:r>
            <w:proofErr w:type="gramStart"/>
            <w:r w:rsidRPr="00F879C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879C1">
              <w:rPr>
                <w:rFonts w:ascii="Arial" w:hAnsi="Arial" w:cs="Arial"/>
                <w:sz w:val="24"/>
                <w:szCs w:val="24"/>
              </w:rPr>
              <w:t>/библиотека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 xml:space="preserve">Стадион, </w:t>
            </w:r>
            <w:proofErr w:type="spellStart"/>
            <w:r w:rsidRPr="00F879C1">
              <w:rPr>
                <w:rFonts w:ascii="Arial" w:hAnsi="Arial" w:cs="Arial"/>
                <w:sz w:val="24"/>
                <w:szCs w:val="24"/>
              </w:rPr>
              <w:t>дет</w:t>
            </w:r>
            <w:proofErr w:type="gramStart"/>
            <w:r w:rsidRPr="00F879C1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F879C1">
              <w:rPr>
                <w:rFonts w:ascii="Arial" w:hAnsi="Arial" w:cs="Arial"/>
                <w:sz w:val="24"/>
                <w:szCs w:val="24"/>
              </w:rPr>
              <w:t>гр</w:t>
            </w:r>
            <w:proofErr w:type="spellEnd"/>
            <w:r w:rsidRPr="00F879C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площадка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 xml:space="preserve">Обелиск </w:t>
            </w:r>
            <w:proofErr w:type="spellStart"/>
            <w:r w:rsidRPr="00F879C1">
              <w:rPr>
                <w:rFonts w:ascii="Arial" w:hAnsi="Arial" w:cs="Arial"/>
                <w:sz w:val="24"/>
                <w:szCs w:val="24"/>
              </w:rPr>
              <w:t>вет</w:t>
            </w:r>
            <w:proofErr w:type="gramStart"/>
            <w:r w:rsidRPr="00F879C1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F879C1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F879C1">
              <w:rPr>
                <w:rFonts w:ascii="Arial" w:hAnsi="Arial" w:cs="Arial"/>
                <w:sz w:val="24"/>
                <w:szCs w:val="24"/>
              </w:rPr>
              <w:t>, кладбище</w:t>
            </w:r>
          </w:p>
        </w:tc>
      </w:tr>
      <w:tr w:rsidR="008E5C44" w:rsidRPr="00F879C1" w:rsidTr="008E5C44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9C1">
              <w:rPr>
                <w:rFonts w:ascii="Arial" w:hAnsi="Arial" w:cs="Arial"/>
                <w:sz w:val="24"/>
                <w:szCs w:val="24"/>
              </w:rPr>
              <w:t>Тухум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9C1">
              <w:rPr>
                <w:rFonts w:ascii="Arial" w:hAnsi="Arial" w:cs="Arial"/>
                <w:sz w:val="24"/>
                <w:szCs w:val="24"/>
              </w:rPr>
              <w:t>Фап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F879C1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Сельский </w:t>
            </w:r>
            <w:r w:rsidR="008E5C44" w:rsidRPr="00F879C1">
              <w:rPr>
                <w:rFonts w:ascii="Arial" w:hAnsi="Arial" w:cs="Arial"/>
                <w:sz w:val="24"/>
                <w:szCs w:val="24"/>
              </w:rPr>
              <w:t>клуб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C44" w:rsidRPr="00F879C1" w:rsidTr="008E5C44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9C1">
              <w:rPr>
                <w:rFonts w:ascii="Arial" w:hAnsi="Arial" w:cs="Arial"/>
                <w:sz w:val="24"/>
                <w:szCs w:val="24"/>
              </w:rPr>
              <w:t>Малан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E5C44" w:rsidRPr="00F879C1" w:rsidTr="008E5C44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9C1">
              <w:rPr>
                <w:rFonts w:ascii="Arial" w:hAnsi="Arial" w:cs="Arial"/>
                <w:sz w:val="24"/>
                <w:szCs w:val="24"/>
              </w:rPr>
              <w:t>Нагатай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9C1">
              <w:rPr>
                <w:rFonts w:ascii="Arial" w:hAnsi="Arial" w:cs="Arial"/>
                <w:sz w:val="24"/>
                <w:szCs w:val="24"/>
              </w:rPr>
              <w:t>Фап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E5C44" w:rsidRPr="00F879C1" w:rsidRDefault="008E5C44" w:rsidP="008E5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ООШ –  общеобразовательная школа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Устойчивое социально-экономическое развитие МО предполагает: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-существенный прогресс в развитии основных секторов экономики, создание новых рабочих мест;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-новое жилищное строительство;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-организацию современных инженерных систем и улучшение транспортного обслуживания;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-бережное использование природных ресурсов;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-создание среды благоприятной для жизни и отдыха населения;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-формирование репутации МО как части </w:t>
      </w:r>
      <w:proofErr w:type="spellStart"/>
      <w:r w:rsidRPr="00F879C1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F879C1">
        <w:rPr>
          <w:rFonts w:ascii="Arial" w:hAnsi="Arial" w:cs="Arial"/>
          <w:sz w:val="24"/>
          <w:szCs w:val="24"/>
        </w:rPr>
        <w:t xml:space="preserve"> района экологически привлекательной, комфортной для проживания и открытой для инвестиций.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E5C44" w:rsidRPr="00F879C1" w:rsidRDefault="008E5C44" w:rsidP="008E5C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879C1">
        <w:rPr>
          <w:rFonts w:ascii="Arial" w:hAnsi="Arial" w:cs="Arial"/>
          <w:b/>
          <w:sz w:val="24"/>
          <w:szCs w:val="24"/>
        </w:rPr>
        <w:t>Цели устойчивого социально-экономического развития МО: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1) повышение уровня жизни населения;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2) сохранение и приумножение природных ресурсов для будущих поколений.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C44" w:rsidRPr="00F879C1" w:rsidRDefault="008E5C44" w:rsidP="008E5C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x-none" w:eastAsia="x-none" w:bidi="en-US"/>
        </w:rPr>
      </w:pPr>
      <w:r w:rsidRPr="00F879C1">
        <w:rPr>
          <w:rFonts w:ascii="Arial" w:hAnsi="Arial" w:cs="Arial"/>
          <w:b/>
          <w:sz w:val="24"/>
          <w:szCs w:val="24"/>
          <w:lang w:val="x-none" w:eastAsia="x-none" w:bidi="en-US"/>
        </w:rPr>
        <w:t>Генеральная схема очистки территории МО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 w:eastAsia="x-none" w:bidi="en-US"/>
        </w:rPr>
      </w:pP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 w:eastAsia="x-none" w:bidi="en-US"/>
        </w:rPr>
      </w:pPr>
      <w:r w:rsidRPr="00F879C1">
        <w:rPr>
          <w:rFonts w:ascii="Arial" w:hAnsi="Arial" w:cs="Arial"/>
          <w:sz w:val="24"/>
          <w:szCs w:val="24"/>
          <w:lang w:val="x-none" w:eastAsia="x-none" w:bidi="en-US"/>
        </w:rPr>
        <w:t xml:space="preserve">  Выделяются следующие этапы обращения с отходами: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 w:eastAsia="x-none" w:bidi="en-US"/>
        </w:rPr>
      </w:pPr>
      <w:r w:rsidRPr="00F879C1">
        <w:rPr>
          <w:rFonts w:ascii="Arial" w:hAnsi="Arial" w:cs="Arial"/>
          <w:sz w:val="24"/>
          <w:szCs w:val="24"/>
          <w:lang w:val="x-none" w:eastAsia="x-none" w:bidi="en-US"/>
        </w:rPr>
        <w:t xml:space="preserve">- образование (жилые и административные здания, школа, магазины, </w:t>
      </w:r>
      <w:r w:rsidRPr="00F879C1">
        <w:rPr>
          <w:rFonts w:ascii="Arial" w:hAnsi="Arial" w:cs="Arial"/>
          <w:sz w:val="24"/>
          <w:szCs w:val="24"/>
          <w:lang w:eastAsia="x-none" w:bidi="en-US"/>
        </w:rPr>
        <w:t>клуб</w:t>
      </w:r>
      <w:r w:rsidRPr="00F879C1">
        <w:rPr>
          <w:rFonts w:ascii="Arial" w:hAnsi="Arial" w:cs="Arial"/>
          <w:sz w:val="24"/>
          <w:szCs w:val="24"/>
          <w:lang w:val="x-none" w:eastAsia="x-none" w:bidi="en-US"/>
        </w:rPr>
        <w:t>, и т.д.);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 w:eastAsia="x-none" w:bidi="en-US"/>
        </w:rPr>
      </w:pPr>
      <w:r w:rsidRPr="00F879C1">
        <w:rPr>
          <w:rFonts w:ascii="Arial" w:hAnsi="Arial" w:cs="Arial"/>
          <w:sz w:val="24"/>
          <w:szCs w:val="24"/>
          <w:lang w:val="x-none" w:eastAsia="x-none" w:bidi="en-US"/>
        </w:rPr>
        <w:t>- сбор (транспортировка отходов к местам накопления отходов – контейнерным площадкам);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 w:eastAsia="x-none" w:bidi="en-US"/>
        </w:rPr>
      </w:pPr>
      <w:r w:rsidRPr="00F879C1">
        <w:rPr>
          <w:rFonts w:ascii="Arial" w:hAnsi="Arial" w:cs="Arial"/>
          <w:sz w:val="24"/>
          <w:szCs w:val="24"/>
          <w:lang w:val="x-none" w:eastAsia="x-none" w:bidi="en-US"/>
        </w:rPr>
        <w:t>- использование (фактически, в МО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 w:eastAsia="x-none" w:bidi="en-US"/>
        </w:rPr>
      </w:pPr>
      <w:r w:rsidRPr="00F879C1">
        <w:rPr>
          <w:rFonts w:ascii="Arial" w:hAnsi="Arial" w:cs="Arial"/>
          <w:sz w:val="24"/>
          <w:szCs w:val="24"/>
          <w:lang w:val="x-none" w:eastAsia="x-none" w:bidi="en-US"/>
        </w:rPr>
        <w:t>- транспортировка  от специально оборудованных контейнерных площадок;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 w:eastAsia="x-none" w:bidi="en-US"/>
        </w:rPr>
      </w:pPr>
      <w:r w:rsidRPr="00F879C1">
        <w:rPr>
          <w:rFonts w:ascii="Arial" w:hAnsi="Arial" w:cs="Arial"/>
          <w:sz w:val="24"/>
          <w:szCs w:val="24"/>
          <w:lang w:val="x-none" w:eastAsia="x-none" w:bidi="en-US"/>
        </w:rPr>
        <w:t>- размещение.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 w:eastAsia="x-none" w:bidi="en-US"/>
        </w:rPr>
      </w:pPr>
      <w:r w:rsidRPr="00F879C1">
        <w:rPr>
          <w:rFonts w:ascii="Arial" w:hAnsi="Arial" w:cs="Arial"/>
          <w:sz w:val="24"/>
          <w:szCs w:val="24"/>
          <w:lang w:val="x-none" w:eastAsia="x-none" w:bidi="en-US"/>
        </w:rPr>
        <w:t>Необходимыми мерами по улучшению санитарного состояния МО будут являться: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 w:eastAsia="x-none" w:bidi="en-US"/>
        </w:rPr>
      </w:pPr>
      <w:r w:rsidRPr="00F879C1">
        <w:rPr>
          <w:rFonts w:ascii="Arial" w:hAnsi="Arial" w:cs="Arial"/>
          <w:sz w:val="24"/>
          <w:szCs w:val="24"/>
          <w:lang w:val="x-none" w:eastAsia="x-none" w:bidi="en-US"/>
        </w:rPr>
        <w:t>- разработка, утверждение и реализация генеральной схемы санитарной очистки МО;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 w:eastAsia="x-none" w:bidi="en-US"/>
        </w:rPr>
      </w:pPr>
      <w:r w:rsidRPr="00F879C1">
        <w:rPr>
          <w:rFonts w:ascii="Arial" w:hAnsi="Arial" w:cs="Arial"/>
          <w:sz w:val="24"/>
          <w:szCs w:val="24"/>
          <w:lang w:val="x-none" w:eastAsia="x-none" w:bidi="en-US"/>
        </w:rPr>
        <w:t>- ликвидация несанкционированных свалок;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 w:eastAsia="x-none" w:bidi="en-US"/>
        </w:rPr>
      </w:pPr>
      <w:r w:rsidRPr="00F879C1">
        <w:rPr>
          <w:rFonts w:ascii="Arial" w:hAnsi="Arial" w:cs="Arial"/>
          <w:sz w:val="24"/>
          <w:szCs w:val="24"/>
          <w:lang w:val="x-none" w:eastAsia="x-none" w:bidi="en-US"/>
        </w:rPr>
        <w:t xml:space="preserve">Сбор твердых бытовых отходов, образующихся от уборки жилых помещений и административных зданий и объектов социальной сферы (клубные учреждения, магазины) должны производиться в типовые контейнеры, размещенные на оборудованных контейнерных площадках или в местах временного складирования твердых бытовых отходов, утвержденных администрацией МО. 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 w:eastAsia="ru-RU" w:bidi="en-US"/>
        </w:rPr>
      </w:pPr>
      <w:r w:rsidRPr="00F879C1">
        <w:rPr>
          <w:rFonts w:ascii="Arial" w:hAnsi="Arial" w:cs="Arial"/>
          <w:sz w:val="24"/>
          <w:szCs w:val="24"/>
          <w:lang w:val="x-none" w:eastAsia="ru-RU" w:bidi="en-US"/>
        </w:rPr>
        <w:t>Среднегодовые нормы накопления и образования твердых бытовых отходов, приведенные в Таблице 3, приняты согласно следующим документам: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 w:eastAsia="ru-RU" w:bidi="en-US"/>
        </w:rPr>
      </w:pPr>
      <w:r w:rsidRPr="00F879C1">
        <w:rPr>
          <w:rFonts w:ascii="Arial" w:hAnsi="Arial" w:cs="Arial"/>
          <w:sz w:val="24"/>
          <w:szCs w:val="24"/>
          <w:lang w:val="x-none" w:eastAsia="ru-RU" w:bidi="en-US"/>
        </w:rPr>
        <w:t>СНиП 2.07.01-89* «Градостроительство. Планировка и застройки городских и сельских поселений»;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 w:eastAsia="ru-RU" w:bidi="en-US"/>
        </w:rPr>
      </w:pPr>
      <w:r w:rsidRPr="00F879C1">
        <w:rPr>
          <w:rFonts w:ascii="Arial" w:hAnsi="Arial" w:cs="Arial"/>
          <w:sz w:val="24"/>
          <w:szCs w:val="24"/>
          <w:lang w:val="x-none" w:eastAsia="ru-RU" w:bidi="en-US"/>
        </w:rPr>
        <w:t>сборнику удельных показателей образования отходов производства и потребления, утвержденному заместителем председателя государственного комитета  Российской Федерации по охране окружающей среды в 1999г.;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 w:bidi="en-US"/>
        </w:rPr>
      </w:pPr>
      <w:r w:rsidRPr="00F879C1">
        <w:rPr>
          <w:rFonts w:ascii="Arial" w:hAnsi="Arial" w:cs="Arial"/>
          <w:sz w:val="24"/>
          <w:szCs w:val="24"/>
          <w:lang w:val="x-none" w:eastAsia="ru-RU" w:bidi="en-US"/>
        </w:rPr>
        <w:lastRenderedPageBreak/>
        <w:t xml:space="preserve">сборнику удельных показателей «предельное количество токсичных промышленных отходов, допускаемых для складирования в накопителях», утвержденному </w:t>
      </w:r>
      <w:proofErr w:type="spellStart"/>
      <w:r w:rsidRPr="00F879C1">
        <w:rPr>
          <w:rFonts w:ascii="Arial" w:hAnsi="Arial" w:cs="Arial"/>
          <w:sz w:val="24"/>
          <w:szCs w:val="24"/>
          <w:lang w:val="x-none" w:eastAsia="ru-RU" w:bidi="en-US"/>
        </w:rPr>
        <w:t>Минжилкомхозом</w:t>
      </w:r>
      <w:proofErr w:type="spellEnd"/>
      <w:r w:rsidRPr="00F879C1">
        <w:rPr>
          <w:rFonts w:ascii="Arial" w:hAnsi="Arial" w:cs="Arial"/>
          <w:sz w:val="24"/>
          <w:szCs w:val="24"/>
          <w:lang w:val="x-none" w:eastAsia="ru-RU" w:bidi="en-US"/>
        </w:rPr>
        <w:t xml:space="preserve"> РСФСР 30.05.8</w:t>
      </w:r>
      <w:r w:rsidRPr="00F879C1">
        <w:rPr>
          <w:rFonts w:ascii="Arial" w:hAnsi="Arial" w:cs="Arial"/>
          <w:sz w:val="24"/>
          <w:szCs w:val="24"/>
          <w:lang w:eastAsia="ru-RU" w:bidi="en-US"/>
        </w:rPr>
        <w:t>5</w:t>
      </w:r>
      <w:r w:rsidRPr="00F879C1">
        <w:rPr>
          <w:rFonts w:ascii="Arial" w:hAnsi="Arial" w:cs="Arial"/>
          <w:sz w:val="24"/>
          <w:szCs w:val="24"/>
          <w:lang w:val="x-none" w:eastAsia="ru-RU" w:bidi="en-US"/>
        </w:rPr>
        <w:t>г. № 85-191-1</w:t>
      </w:r>
      <w:r w:rsidRPr="00F879C1">
        <w:rPr>
          <w:rFonts w:ascii="Arial" w:hAnsi="Arial" w:cs="Arial"/>
          <w:sz w:val="24"/>
          <w:szCs w:val="24"/>
          <w:lang w:eastAsia="ru-RU" w:bidi="en-US"/>
        </w:rPr>
        <w:t>.</w:t>
      </w:r>
    </w:p>
    <w:p w:rsidR="008E5C44" w:rsidRPr="00F879C1" w:rsidRDefault="008E5C44" w:rsidP="008E5C4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 w:bidi="en-US"/>
        </w:rPr>
      </w:pPr>
      <w:r w:rsidRPr="00F879C1">
        <w:rPr>
          <w:rFonts w:ascii="Arial" w:hAnsi="Arial" w:cs="Arial"/>
          <w:sz w:val="24"/>
          <w:szCs w:val="24"/>
          <w:lang w:val="x-none" w:eastAsia="ru-RU" w:bidi="en-US"/>
        </w:rPr>
        <w:t>                                                        Таблица 3</w:t>
      </w:r>
    </w:p>
    <w:p w:rsidR="008E5C44" w:rsidRPr="00F879C1" w:rsidRDefault="008E5C44" w:rsidP="008E5C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 w:bidi="en-US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61"/>
        <w:gridCol w:w="1219"/>
        <w:gridCol w:w="2252"/>
        <w:gridCol w:w="1449"/>
        <w:gridCol w:w="1450"/>
      </w:tblGrid>
      <w:tr w:rsidR="008E5C44" w:rsidRPr="00F879C1" w:rsidTr="008E5C44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iCs/>
                <w:sz w:val="24"/>
                <w:szCs w:val="24"/>
                <w:lang w:eastAsia="ru-RU" w:bidi="en-US"/>
              </w:rPr>
              <w:t>№</w:t>
            </w:r>
          </w:p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gramStart"/>
            <w:r w:rsidRPr="00F879C1">
              <w:rPr>
                <w:rFonts w:ascii="Arial" w:hAnsi="Arial" w:cs="Arial"/>
                <w:bCs/>
                <w:iCs/>
                <w:sz w:val="24"/>
                <w:szCs w:val="24"/>
                <w:lang w:eastAsia="ru-RU" w:bidi="en-US"/>
              </w:rPr>
              <w:t>п</w:t>
            </w:r>
            <w:proofErr w:type="gramEnd"/>
            <w:r w:rsidRPr="00F879C1">
              <w:rPr>
                <w:rFonts w:ascii="Arial" w:hAnsi="Arial" w:cs="Arial"/>
                <w:bCs/>
                <w:iCs/>
                <w:sz w:val="24"/>
                <w:szCs w:val="24"/>
                <w:lang w:eastAsia="ru-RU" w:bidi="en-US"/>
              </w:rPr>
              <w:t>/п</w:t>
            </w:r>
          </w:p>
        </w:tc>
        <w:tc>
          <w:tcPr>
            <w:tcW w:w="2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bCs/>
                <w:iCs/>
                <w:sz w:val="24"/>
                <w:szCs w:val="24"/>
              </w:rPr>
              <w:t>Источник образования отходов</w:t>
            </w:r>
          </w:p>
        </w:tc>
        <w:tc>
          <w:tcPr>
            <w:tcW w:w="3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879C1">
              <w:rPr>
                <w:rFonts w:ascii="Arial" w:hAnsi="Arial" w:cs="Arial"/>
                <w:bCs/>
                <w:iCs/>
                <w:sz w:val="24"/>
                <w:szCs w:val="24"/>
              </w:rPr>
              <w:t>Среднегодовая норма</w:t>
            </w:r>
          </w:p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bCs/>
                <w:iCs/>
                <w:sz w:val="24"/>
                <w:szCs w:val="24"/>
              </w:rPr>
              <w:t>образования и накопления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879C1">
              <w:rPr>
                <w:rFonts w:ascii="Arial" w:hAnsi="Arial" w:cs="Arial"/>
                <w:bCs/>
                <w:iCs/>
                <w:sz w:val="24"/>
                <w:szCs w:val="24"/>
              </w:rPr>
              <w:t>Предлагаемые нормы</w:t>
            </w:r>
          </w:p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879C1">
              <w:rPr>
                <w:rFonts w:ascii="Arial" w:hAnsi="Arial" w:cs="Arial"/>
                <w:bCs/>
                <w:iCs/>
                <w:sz w:val="24"/>
                <w:szCs w:val="24"/>
              </w:rPr>
              <w:t>образования и</w:t>
            </w:r>
          </w:p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9C1">
              <w:rPr>
                <w:rFonts w:ascii="Arial" w:hAnsi="Arial" w:cs="Arial"/>
                <w:bCs/>
                <w:iCs/>
                <w:sz w:val="24"/>
                <w:szCs w:val="24"/>
              </w:rPr>
              <w:t>накопления</w:t>
            </w:r>
          </w:p>
        </w:tc>
      </w:tr>
      <w:tr w:rsidR="008E5C44" w:rsidRPr="00F879C1" w:rsidTr="008E5C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кг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куб.м</w:t>
            </w:r>
            <w:proofErr w:type="spellEnd"/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кг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куб.м</w:t>
            </w:r>
            <w:proofErr w:type="spellEnd"/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.</w:t>
            </w:r>
          </w:p>
        </w:tc>
      </w:tr>
      <w:tr w:rsidR="008E5C44" w:rsidRPr="00F879C1" w:rsidTr="008E5C4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 w:bidi="en-US"/>
              </w:rPr>
              <w:t xml:space="preserve">  1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Общая норма накопления ТБО по  жилым домам, с населением до 1  </w:t>
            </w:r>
            <w:proofErr w:type="spellStart"/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тыс</w:t>
            </w:r>
            <w:proofErr w:type="gramStart"/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.ч</w:t>
            </w:r>
            <w:proofErr w:type="gramEnd"/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ел</w:t>
            </w:r>
            <w:proofErr w:type="spellEnd"/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0,063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0,016 на 1 жителя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0,016</w:t>
            </w:r>
          </w:p>
        </w:tc>
      </w:tr>
      <w:tr w:rsidR="008E5C44" w:rsidRPr="00F879C1" w:rsidTr="008E5C4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Учреждение, библиотека, клуб, дом культуры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0,18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0,18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0,045</w:t>
            </w:r>
          </w:p>
        </w:tc>
      </w:tr>
      <w:tr w:rsidR="008E5C44" w:rsidRPr="00F879C1" w:rsidTr="008E5C4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МБОУ «</w:t>
            </w:r>
            <w:proofErr w:type="spellStart"/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Кырменская</w:t>
            </w:r>
            <w:proofErr w:type="spellEnd"/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ООШ»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0,46 на 1 учащегося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0,115 на 1    учащегося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0,115 на 1 учащегося</w:t>
            </w:r>
          </w:p>
        </w:tc>
      </w:tr>
      <w:tr w:rsidR="008E5C44" w:rsidRPr="00F879C1" w:rsidTr="008E5C4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Продовольственный магазин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0,55 на 1 м². площади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0,1375 на 1 кв. м. площади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0,1375</w:t>
            </w:r>
          </w:p>
        </w:tc>
      </w:tr>
    </w:tbl>
    <w:p w:rsidR="008E5C44" w:rsidRPr="00F879C1" w:rsidRDefault="008E5C44" w:rsidP="008E5C4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x-none" w:eastAsia="ru-RU" w:bidi="en-US"/>
        </w:rPr>
      </w:pP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b/>
          <w:smallCaps/>
          <w:sz w:val="24"/>
          <w:szCs w:val="24"/>
          <w:lang w:eastAsia="ru-RU"/>
        </w:rPr>
      </w:pPr>
    </w:p>
    <w:p w:rsidR="008E5C44" w:rsidRPr="00F879C1" w:rsidRDefault="008E5C44" w:rsidP="008E5C44">
      <w:pPr>
        <w:spacing w:after="0" w:line="240" w:lineRule="auto"/>
        <w:ind w:firstLine="709"/>
        <w:jc w:val="center"/>
        <w:rPr>
          <w:rFonts w:ascii="Arial" w:hAnsi="Arial" w:cs="Arial"/>
          <w:b/>
          <w:smallCaps/>
          <w:spacing w:val="-5"/>
          <w:sz w:val="24"/>
          <w:szCs w:val="24"/>
        </w:rPr>
      </w:pPr>
      <w:r w:rsidRPr="00F879C1">
        <w:rPr>
          <w:rFonts w:ascii="Arial" w:hAnsi="Arial" w:cs="Arial"/>
          <w:b/>
          <w:sz w:val="24"/>
          <w:szCs w:val="24"/>
        </w:rPr>
        <w:t>3.</w:t>
      </w:r>
      <w:r w:rsidRPr="00F879C1">
        <w:rPr>
          <w:rFonts w:ascii="Arial" w:hAnsi="Arial" w:cs="Arial"/>
          <w:b/>
          <w:i/>
          <w:sz w:val="24"/>
          <w:szCs w:val="24"/>
        </w:rPr>
        <w:t xml:space="preserve"> </w:t>
      </w:r>
      <w:r w:rsidRPr="00F879C1">
        <w:rPr>
          <w:rFonts w:ascii="Arial" w:hAnsi="Arial" w:cs="Arial"/>
          <w:b/>
          <w:sz w:val="24"/>
          <w:szCs w:val="24"/>
        </w:rPr>
        <w:t>ОЦЕНКА СУЩЕСТВУЮЩЕГО СОСТОЯНИЯ САНИТАРНОЙ ОЧИСТКИ ТЕРРИТОРИИ</w:t>
      </w:r>
      <w:r w:rsidRPr="00F879C1">
        <w:rPr>
          <w:rFonts w:ascii="Arial" w:hAnsi="Arial" w:cs="Arial"/>
          <w:b/>
          <w:spacing w:val="-5"/>
          <w:sz w:val="24"/>
          <w:szCs w:val="24"/>
        </w:rPr>
        <w:t xml:space="preserve"> МО</w:t>
      </w:r>
    </w:p>
    <w:p w:rsidR="008E5C44" w:rsidRPr="00F879C1" w:rsidRDefault="008E5C44" w:rsidP="008E5C44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pacing w:val="-5"/>
          <w:sz w:val="24"/>
          <w:szCs w:val="24"/>
          <w:lang w:eastAsia="ru-RU"/>
        </w:rPr>
      </w:pP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Анализ состояния систем утилизации ТБО показал, что МО испытывает большие трудности по организации вывоза мусора. Это касается и жилых зон населенных пунктов, и мест массового отдыха неорганизованных туристов и таких же неорганизованных местных жителей. Следствием отсутствия внятной программы сбора и утилизации ТБО являются повсеместно </w:t>
      </w:r>
      <w:r w:rsidRPr="00F879C1">
        <w:rPr>
          <w:rFonts w:ascii="Arial" w:hAnsi="Arial" w:cs="Arial"/>
          <w:spacing w:val="-1"/>
          <w:sz w:val="24"/>
          <w:szCs w:val="24"/>
        </w:rPr>
        <w:t>существующие несанкционированные свалки.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Проектирование нового полигона в Районе связано с долгосрочной перспективой развития системы утилизации ТБО муниципального образования. В СТП Района предполагается создание полигона ТБО.</w:t>
      </w:r>
    </w:p>
    <w:p w:rsidR="008E5C44" w:rsidRPr="00F879C1" w:rsidRDefault="008E5C44" w:rsidP="008E5C44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pacing w:val="-5"/>
          <w:sz w:val="24"/>
          <w:szCs w:val="24"/>
          <w:lang w:eastAsia="ru-RU"/>
        </w:rPr>
      </w:pPr>
    </w:p>
    <w:p w:rsidR="008E5C44" w:rsidRPr="00F879C1" w:rsidRDefault="008E5C44" w:rsidP="008E5C44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u w:val="single"/>
          <w:lang w:eastAsia="ru-RU"/>
        </w:rPr>
      </w:pPr>
    </w:p>
    <w:p w:rsidR="008E5C44" w:rsidRDefault="008E5C44" w:rsidP="008E5C44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u w:val="single"/>
          <w:lang w:eastAsia="ru-RU"/>
        </w:rPr>
      </w:pPr>
      <w:r w:rsidRPr="00F879C1">
        <w:rPr>
          <w:rFonts w:ascii="Arial" w:eastAsia="Times New Roman" w:hAnsi="Arial" w:cs="Arial"/>
          <w:b/>
          <w:smallCaps/>
          <w:sz w:val="24"/>
          <w:szCs w:val="24"/>
          <w:u w:val="single"/>
          <w:lang w:eastAsia="ru-RU"/>
        </w:rPr>
        <w:t>Обеспечение чистоты и порядка на территории  МО</w:t>
      </w:r>
    </w:p>
    <w:p w:rsidR="00F879C1" w:rsidRPr="00F879C1" w:rsidRDefault="00F879C1" w:rsidP="008E5C44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u w:val="single"/>
          <w:lang w:eastAsia="ru-RU"/>
        </w:rPr>
      </w:pPr>
    </w:p>
    <w:p w:rsidR="008E5C44" w:rsidRPr="00F879C1" w:rsidRDefault="008E5C44" w:rsidP="008E5C44">
      <w:pPr>
        <w:spacing w:after="0" w:line="240" w:lineRule="auto"/>
        <w:ind w:firstLine="720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На территории муниципального образования действуют «Правила по   благоустройству территории муниципального образования МО «</w:t>
      </w:r>
      <w:proofErr w:type="spell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Кырма</w:t>
      </w:r>
      <w:proofErr w:type="spell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»», утвержденные решением Думы МО от 15.02.2018 № 96, которые устанавливает порядок содержания и организации уборки территорий МО, включая прилегающие к границам зданий, строений, сооружений и ограждений. Все юридические и физические лица, в т. ч. и индивидуальные предприниматели, расположенные или осуществляющие свою деятельность на территории МО, независимо от форм собственности ведомственной принадлежности, должностные лица и граждане обязаны выполнять определенные требования.</w:t>
      </w:r>
    </w:p>
    <w:p w:rsidR="008E5C44" w:rsidRPr="00F879C1" w:rsidRDefault="008E5C44" w:rsidP="008E5C44">
      <w:pPr>
        <w:spacing w:after="0" w:line="240" w:lineRule="auto"/>
        <w:ind w:firstLine="567"/>
        <w:jc w:val="both"/>
        <w:rPr>
          <w:rFonts w:ascii="Arial" w:eastAsia="Times New Roman" w:hAnsi="Arial" w:cs="Arial"/>
          <w:smallCaps/>
          <w:sz w:val="24"/>
          <w:szCs w:val="24"/>
          <w:lang w:val="x-none"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val="x-none" w:eastAsia="ru-RU"/>
        </w:rPr>
        <w:t xml:space="preserve">Территория  сельского МО закреплена за предприятиями, учреждениями, организациями независимо от организационно-правовых форм и физическими </w:t>
      </w:r>
      <w:r w:rsidRPr="00F879C1">
        <w:rPr>
          <w:rFonts w:ascii="Arial" w:eastAsia="Times New Roman" w:hAnsi="Arial" w:cs="Arial"/>
          <w:smallCaps/>
          <w:sz w:val="24"/>
          <w:szCs w:val="24"/>
          <w:lang w:val="x-none" w:eastAsia="ru-RU"/>
        </w:rPr>
        <w:lastRenderedPageBreak/>
        <w:t xml:space="preserve">лицами для регулярной или периодической уборки и  контроля за соблюдением чистоты и порядка. </w:t>
      </w:r>
    </w:p>
    <w:p w:rsidR="008E5C44" w:rsidRPr="00F879C1" w:rsidRDefault="008E5C44" w:rsidP="008E5C44">
      <w:pPr>
        <w:spacing w:after="0" w:line="240" w:lineRule="auto"/>
        <w:ind w:firstLine="567"/>
        <w:jc w:val="both"/>
        <w:rPr>
          <w:rFonts w:ascii="Arial" w:eastAsia="Times New Roman" w:hAnsi="Arial" w:cs="Arial"/>
          <w:smallCaps/>
          <w:sz w:val="24"/>
          <w:szCs w:val="24"/>
          <w:lang w:val="x-none"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val="x-none" w:eastAsia="ru-RU"/>
        </w:rPr>
        <w:t xml:space="preserve">Система санитарной очистки и уборки территорий должна предусматривать рациональный сбор, быстрое удаление бытовых отходов (хозяйственно – бытовых), в том числе пищевых отходов из жилых и общественных зданий, предприятий торговли, общественного питания и культурно - бытового назначения; жидких - из зданий, не оборудованных системой канализации; уличного мусора и других бытовых отходов. </w:t>
      </w:r>
    </w:p>
    <w:p w:rsidR="008E5C44" w:rsidRPr="00F879C1" w:rsidRDefault="008E5C44" w:rsidP="008E5C44">
      <w:pPr>
        <w:spacing w:after="0" w:line="240" w:lineRule="auto"/>
        <w:ind w:firstLine="720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Зимняя уборка улиц, тротуаров и дорог заключается в своевременном удалении свежевыпавшего, а также уплотненного снега и наледи. </w:t>
      </w:r>
    </w:p>
    <w:p w:rsidR="008E5C44" w:rsidRPr="00F879C1" w:rsidRDefault="008E5C44" w:rsidP="008E5C44">
      <w:pPr>
        <w:spacing w:after="0" w:line="240" w:lineRule="auto"/>
        <w:ind w:firstLine="720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Летняя уборка включает сбор мусора на 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по уборке устанавливается администрацией сельского МО в зависимости от значимости (категорий) улиц.</w:t>
      </w:r>
    </w:p>
    <w:p w:rsidR="008E5C44" w:rsidRPr="00F879C1" w:rsidRDefault="008E5C44" w:rsidP="008E5C44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F879C1">
        <w:rPr>
          <w:rFonts w:ascii="Arial" w:hAnsi="Arial" w:cs="Arial"/>
          <w:sz w:val="24"/>
          <w:szCs w:val="24"/>
          <w:lang w:eastAsia="ar-SA"/>
        </w:rPr>
        <w:t>На всех улицах и остановках общественного транспорта, у магазинов и других местах общего пользования юридическими лицами и гражданами, в ведении которых находятся указанные территории (здания), должны быть выставлены урны в соответствии с санитарными нормами Санитарные правила и нормы СанПиН 42–128–4690–88 «Санитарные правила содержания территорий населенных мест» (утв. Минздравом СССР 5 августа 1988г.</w:t>
      </w:r>
      <w:proofErr w:type="gramEnd"/>
      <w:r w:rsidRPr="00F879C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F879C1">
        <w:rPr>
          <w:rFonts w:ascii="Arial" w:hAnsi="Arial" w:cs="Arial"/>
          <w:sz w:val="24"/>
          <w:szCs w:val="24"/>
          <w:lang w:eastAsia="ar-SA"/>
        </w:rPr>
        <w:t>N 4690–88), очистка урн должна производиться ежедневно по мере их наполнения.</w:t>
      </w:r>
      <w:proofErr w:type="gramEnd"/>
    </w:p>
    <w:p w:rsidR="008E5C44" w:rsidRPr="00F879C1" w:rsidRDefault="008E5C44" w:rsidP="008E5C44">
      <w:pPr>
        <w:suppressAutoHyphens/>
        <w:spacing w:after="0" w:line="240" w:lineRule="auto"/>
        <w:ind w:firstLine="720"/>
        <w:jc w:val="both"/>
        <w:rPr>
          <w:rFonts w:ascii="Arial" w:hAnsi="Arial" w:cs="Arial"/>
          <w:smallCaps/>
          <w:sz w:val="24"/>
          <w:szCs w:val="24"/>
          <w:lang w:eastAsia="ar-SA"/>
        </w:rPr>
      </w:pPr>
      <w:r w:rsidRPr="00F879C1">
        <w:rPr>
          <w:rFonts w:ascii="Arial" w:hAnsi="Arial" w:cs="Arial"/>
          <w:sz w:val="24"/>
          <w:szCs w:val="24"/>
          <w:lang w:eastAsia="ar-SA"/>
        </w:rPr>
        <w:t>Сбор и вывоз твердых коммунальных отходов с территории муниципального образования «</w:t>
      </w:r>
      <w:proofErr w:type="spellStart"/>
      <w:r w:rsidRPr="00F879C1">
        <w:rPr>
          <w:rFonts w:ascii="Arial" w:hAnsi="Arial" w:cs="Arial"/>
          <w:sz w:val="24"/>
          <w:szCs w:val="24"/>
          <w:lang w:eastAsia="ar-SA"/>
        </w:rPr>
        <w:t>Кырма</w:t>
      </w:r>
      <w:proofErr w:type="spellEnd"/>
      <w:r w:rsidRPr="00F879C1">
        <w:rPr>
          <w:rFonts w:ascii="Arial" w:hAnsi="Arial" w:cs="Arial"/>
          <w:sz w:val="24"/>
          <w:szCs w:val="24"/>
          <w:lang w:eastAsia="ar-SA"/>
        </w:rPr>
        <w:t>» осуществляется региональным оператором в соответствии с действующим законодательством.</w:t>
      </w:r>
    </w:p>
    <w:p w:rsidR="008E5C44" w:rsidRPr="00F879C1" w:rsidRDefault="008E5C44" w:rsidP="008E5C44">
      <w:pPr>
        <w:suppressAutoHyphens/>
        <w:spacing w:after="0" w:line="240" w:lineRule="auto"/>
        <w:ind w:firstLine="720"/>
        <w:jc w:val="both"/>
        <w:rPr>
          <w:rFonts w:ascii="Arial" w:hAnsi="Arial" w:cs="Arial"/>
          <w:smallCaps/>
          <w:color w:val="000000"/>
          <w:sz w:val="24"/>
          <w:szCs w:val="24"/>
          <w:lang w:eastAsia="ar-SA"/>
        </w:rPr>
      </w:pPr>
    </w:p>
    <w:p w:rsidR="008E5C44" w:rsidRPr="00F879C1" w:rsidRDefault="008E5C44" w:rsidP="008E5C44">
      <w:pPr>
        <w:suppressAutoHyphens/>
        <w:spacing w:after="0" w:line="240" w:lineRule="auto"/>
        <w:ind w:firstLine="720"/>
        <w:jc w:val="both"/>
        <w:rPr>
          <w:rFonts w:ascii="Arial" w:hAnsi="Arial" w:cs="Arial"/>
          <w:smallCaps/>
          <w:color w:val="000000"/>
          <w:sz w:val="24"/>
          <w:szCs w:val="24"/>
          <w:lang w:eastAsia="ar-SA"/>
        </w:rPr>
      </w:pPr>
    </w:p>
    <w:p w:rsidR="008E5C44" w:rsidRPr="00F879C1" w:rsidRDefault="008E5C44" w:rsidP="008E5C44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>Характеристика установленных контейнеров</w:t>
      </w:r>
    </w:p>
    <w:p w:rsidR="008E5C44" w:rsidRPr="00F879C1" w:rsidRDefault="008E5C44" w:rsidP="008E5C44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tbl>
      <w:tblPr>
        <w:tblW w:w="9735" w:type="dxa"/>
        <w:jc w:val="center"/>
        <w:tblInd w:w="-3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6067"/>
        <w:gridCol w:w="3055"/>
      </w:tblGrid>
      <w:tr w:rsidR="008E5C44" w:rsidRPr="00F879C1" w:rsidTr="008E5C44">
        <w:trPr>
          <w:trHeight w:val="271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</w:pPr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  <w:t>п</w:t>
            </w:r>
            <w:proofErr w:type="gramEnd"/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  <w:t>/п</w:t>
            </w:r>
          </w:p>
          <w:p w:rsidR="008E5C44" w:rsidRPr="00F879C1" w:rsidRDefault="008E5C44" w:rsidP="008E5C44">
            <w:pPr>
              <w:spacing w:after="0" w:line="240" w:lineRule="auto"/>
              <w:jc w:val="right"/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</w:pPr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  <w:t xml:space="preserve">               Контейнеры для сбора твердых бытовых отходов</w:t>
            </w:r>
          </w:p>
        </w:tc>
      </w:tr>
      <w:tr w:rsidR="008E5C44" w:rsidRPr="00F879C1" w:rsidTr="008E5C44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</w:pPr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  <w:t xml:space="preserve">Объем контейнера, м3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</w:pPr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8E5C44" w:rsidRPr="00F879C1" w:rsidTr="008E5C44">
        <w:trPr>
          <w:trHeight w:val="30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</w:pPr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val="x-none" w:eastAsia="ru-RU"/>
              </w:rPr>
            </w:pPr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val="x-none" w:eastAsia="ru-RU"/>
              </w:rPr>
              <w:t>0.7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val="x-none" w:eastAsia="ru-RU"/>
              </w:rPr>
            </w:pPr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val="x-none" w:eastAsia="ru-RU"/>
              </w:rPr>
              <w:t>39</w:t>
            </w:r>
          </w:p>
        </w:tc>
      </w:tr>
    </w:tbl>
    <w:p w:rsidR="008E5C44" w:rsidRPr="00F879C1" w:rsidRDefault="008E5C44" w:rsidP="008E5C44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E5C44" w:rsidRPr="00F879C1" w:rsidRDefault="008E5C44" w:rsidP="008E5C4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>Характеристика контейнерных площадок   МО</w:t>
      </w:r>
    </w:p>
    <w:p w:rsidR="008E5C44" w:rsidRPr="00F879C1" w:rsidRDefault="008E5C44" w:rsidP="008E5C4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tbl>
      <w:tblPr>
        <w:tblW w:w="49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2471"/>
        <w:gridCol w:w="1785"/>
        <w:gridCol w:w="2608"/>
      </w:tblGrid>
      <w:tr w:rsidR="008E5C44" w:rsidRPr="00F879C1" w:rsidTr="008E5C44">
        <w:trPr>
          <w:trHeight w:val="1391"/>
          <w:tblHeader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44" w:rsidRPr="00F879C1" w:rsidRDefault="008E5C44" w:rsidP="008E5C44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</w:pPr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  <w:t xml:space="preserve">Кол-во установленных контейнеров шт. по </w:t>
            </w:r>
            <w:proofErr w:type="spellStart"/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  <w:t>куб.м</w:t>
            </w:r>
            <w:proofErr w:type="spellEnd"/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</w:pPr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  <w:t>Периодичность вывоза отходов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</w:pPr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</w:pPr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  <w:t>Отдаленность от жилых домов (да/нет)*</w:t>
            </w:r>
          </w:p>
        </w:tc>
      </w:tr>
      <w:tr w:rsidR="008E5C44" w:rsidRPr="00F879C1" w:rsidTr="008E5C44">
        <w:trPr>
          <w:trHeight w:val="249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</w:pPr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  <w:t>39/0,7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</w:pPr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</w:pPr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</w:pPr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/>
              </w:rPr>
              <w:t>да</w:t>
            </w:r>
          </w:p>
        </w:tc>
      </w:tr>
    </w:tbl>
    <w:p w:rsidR="008E5C44" w:rsidRPr="00F879C1" w:rsidRDefault="008E5C44" w:rsidP="008E5C44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iCs/>
          <w:smallCaps/>
          <w:sz w:val="24"/>
          <w:szCs w:val="24"/>
          <w:lang w:eastAsia="ru-RU"/>
        </w:rPr>
      </w:pPr>
    </w:p>
    <w:p w:rsidR="008E5C44" w:rsidRPr="00F879C1" w:rsidRDefault="008E5C44" w:rsidP="008E5C44">
      <w:pPr>
        <w:widowControl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iCs/>
          <w:smallCaps/>
          <w:sz w:val="24"/>
          <w:szCs w:val="24"/>
          <w:lang w:eastAsia="ru-RU"/>
        </w:rPr>
        <w:t>от частного сектора по деревням МО сбор и вывоз ТБО осуществляется путем заключения договоров на сбор и вывоз ТБО между физическими лицами и специализированными организациями. Сбор и вывоз ТБО осуществляет специализированными организациями по графику, согласованному с физическими лицами населенных пунктов.</w:t>
      </w:r>
    </w:p>
    <w:p w:rsidR="008E5C44" w:rsidRPr="00F879C1" w:rsidRDefault="008E5C44" w:rsidP="008E5C44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iCs/>
          <w:smallCaps/>
          <w:sz w:val="24"/>
          <w:szCs w:val="24"/>
          <w:lang w:eastAsia="ru-RU"/>
        </w:rPr>
      </w:pPr>
    </w:p>
    <w:p w:rsidR="008E5C44" w:rsidRPr="00F879C1" w:rsidRDefault="008E5C44" w:rsidP="008E5C4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u w:val="single"/>
          <w:lang w:eastAsia="ru-RU"/>
        </w:rPr>
      </w:pPr>
      <w:r w:rsidRPr="00F879C1">
        <w:rPr>
          <w:rFonts w:ascii="Arial" w:eastAsia="Times New Roman" w:hAnsi="Arial" w:cs="Arial"/>
          <w:b/>
          <w:smallCaps/>
          <w:sz w:val="24"/>
          <w:szCs w:val="24"/>
          <w:u w:val="single"/>
          <w:lang w:eastAsia="ru-RU"/>
        </w:rPr>
        <w:t>Сбор и вывоз твердых бытовых отходов организаций и предприятий</w:t>
      </w:r>
    </w:p>
    <w:p w:rsidR="008E5C44" w:rsidRPr="00F879C1" w:rsidRDefault="008E5C44" w:rsidP="008E5C4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lastRenderedPageBreak/>
        <w:t>Юридические лица, иные хозяйствующие субъекты, осуществляющие свою деятельность на территории МО, обязаны организовывать и проводить мероприятия по сбору, вывозу и утилизации мусора и твердых бытовых отходов.</w:t>
      </w:r>
    </w:p>
    <w:p w:rsidR="008E5C44" w:rsidRPr="00F879C1" w:rsidRDefault="008E5C44" w:rsidP="008E5C44">
      <w:pPr>
        <w:spacing w:after="0" w:line="240" w:lineRule="auto"/>
        <w:ind w:firstLine="720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Территория предприятий, организаций, учреждений и иных хозяйствующих субъектов - часть территории, имеющая площадь, границы, местоположение, правовой статус и другие характеристики, отражаемые в Государственном земельном кадастре, переданная (закрепленная) целевым назначением за юридическим или физическим лицам на правах, предусмотренных законодательством. </w:t>
      </w:r>
      <w:proofErr w:type="gram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Прилегающая территория - территория, непосредственно примыкающая к границам здания или сооружения, ограждению, строительной площадке, объектам торговли, рекламы и иным объектам, находящимся на балансе, в собственности, владении, аренде у юридических или физических лиц, в т. ч. и у индивидуальных предпринимателей. </w:t>
      </w:r>
      <w:proofErr w:type="gramEnd"/>
    </w:p>
    <w:p w:rsidR="008E5C44" w:rsidRPr="00F879C1" w:rsidRDefault="008E5C44" w:rsidP="008E5C44">
      <w:pPr>
        <w:spacing w:after="0" w:line="240" w:lineRule="auto"/>
        <w:ind w:firstLine="720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За отдельными предприятиями и организациями в ряде случаев могут быть закреплены для уборки и содержания территории, не находящиеся в непосредственной близости от этих предприятий и организаций, но имеющие связь с их производственной, хозяйственной или иной деятельностью. </w:t>
      </w:r>
    </w:p>
    <w:p w:rsidR="008E5C44" w:rsidRPr="00F879C1" w:rsidRDefault="008E5C44" w:rsidP="008E5C44">
      <w:pPr>
        <w:spacing w:after="0" w:line="240" w:lineRule="auto"/>
        <w:ind w:firstLine="720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proofErr w:type="gram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Уборка и содержание объектов с обособленной территорией (клуб и т. д.) на расстоянии 10 метров по периметру ограждения, а также отдельно стоящих объектов (магазины и т. д.), независимо от формы собственности и прилегающей к ним территории на расстоянии 15 метров от крайней стены здания, сооружения по всему периметру, осуществляется силами граждан и организаций, в чьем ведении или владении находятся эти</w:t>
      </w:r>
      <w:proofErr w:type="gram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 объекты. </w:t>
      </w:r>
    </w:p>
    <w:p w:rsidR="008E5C44" w:rsidRPr="00F879C1" w:rsidRDefault="008E5C44" w:rsidP="008E5C44">
      <w:pPr>
        <w:spacing w:after="0" w:line="240" w:lineRule="auto"/>
        <w:ind w:firstLine="720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Территории предприятий и организаций всех форм собственности, подъездные пути к ним, а также санитарно-защитные зоны предприятий убираются силами этих предприятий (организаций). Санитарно-защитные зоны предприятий определяются в соответствии с требованиями СанПиН 2.2.1/2.1.1.1200-ФЗ «Санитарно-защитные зоны и санитарная классификация предприятий, сооружений и иных объектов». </w:t>
      </w:r>
    </w:p>
    <w:p w:rsidR="008E5C44" w:rsidRPr="00F879C1" w:rsidRDefault="008E5C44" w:rsidP="008E5C44">
      <w:pPr>
        <w:spacing w:after="0" w:line="240" w:lineRule="auto"/>
        <w:ind w:firstLine="720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Территории строительных площадок и подъездные пути к ним должны содержаться в соответствии со СНиП 3.01.01–85 «Организация строительного производства», СП 12–136-2002. Уборка территории вокруг строительных площадок не менее чем в 10 метровой зоне по периметру (с учетом границ градостроительной обстановки) и подъездных путей осуществляется силами строительной организации, или застройщика (по их договору). </w:t>
      </w:r>
    </w:p>
    <w:p w:rsidR="008E5C44" w:rsidRPr="00F879C1" w:rsidRDefault="008E5C44" w:rsidP="008E5C44">
      <w:pPr>
        <w:spacing w:after="0" w:line="240" w:lineRule="auto"/>
        <w:ind w:firstLine="720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Для обеспечения сбора и вывоза твердых бытовых 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самостоятельно), договор на складирование твердых бытовых отходов и договор на вывоз твердых отходов, который заключается со специализированной организацией.</w:t>
      </w:r>
    </w:p>
    <w:p w:rsidR="008E5C44" w:rsidRPr="00F879C1" w:rsidRDefault="008E5C44" w:rsidP="008E5C44">
      <w:pPr>
        <w:spacing w:after="0" w:line="240" w:lineRule="auto"/>
        <w:ind w:firstLine="720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 </w:t>
      </w:r>
    </w:p>
    <w:p w:rsidR="008E5C44" w:rsidRPr="00F879C1" w:rsidRDefault="008E5C44" w:rsidP="008E5C44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u w:val="single"/>
          <w:lang w:eastAsia="ru-RU"/>
        </w:rPr>
      </w:pPr>
      <w:r w:rsidRPr="00F879C1">
        <w:rPr>
          <w:rFonts w:ascii="Arial" w:eastAsia="Times New Roman" w:hAnsi="Arial" w:cs="Arial"/>
          <w:b/>
          <w:smallCaps/>
          <w:sz w:val="24"/>
          <w:szCs w:val="24"/>
          <w:u w:val="single"/>
          <w:lang w:eastAsia="ru-RU"/>
        </w:rPr>
        <w:t xml:space="preserve">  Сбор и вывоз твердых бытовых отходов населения, проживающего в частных домовладениях</w:t>
      </w:r>
    </w:p>
    <w:p w:rsidR="008E5C44" w:rsidRPr="00F879C1" w:rsidRDefault="008E5C44" w:rsidP="008E5C44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u w:val="single"/>
          <w:lang w:eastAsia="ru-RU"/>
        </w:rPr>
      </w:pP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Собственники, владельцы, пользователи и арендаторы объектов индивидуального жилого сектора обязаны:</w:t>
      </w:r>
    </w:p>
    <w:p w:rsidR="008E5C44" w:rsidRPr="00F879C1" w:rsidRDefault="008E5C44" w:rsidP="008E5C4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содержать в чистоте свои участки, палисадники, придомовые территории на расстоянии 5 метров по всему периметру земельного участка, выезды на проезжую часть дороги; </w:t>
      </w:r>
    </w:p>
    <w:p w:rsidR="008E5C44" w:rsidRPr="00F879C1" w:rsidRDefault="008E5C44" w:rsidP="008E5C4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lastRenderedPageBreak/>
        <w:t xml:space="preserve">своевременно удалять отходы, содержимое выгребных ям, грязь и снег своими силами и средствами или силами эксплуатирующих организаций по уборке города на договорной основе; </w:t>
      </w:r>
    </w:p>
    <w:p w:rsidR="008E5C44" w:rsidRPr="00F879C1" w:rsidRDefault="008E5C44" w:rsidP="008E5C4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иметь документы, подтверждающие факт удаления отходов законным путем (договор, абонентскую книжку, квитанции об оплате разовых услуг по вывозу крупногабаритных отходов, очистке и вывозу содержимого выгребных ям, золы (для печного отопления);</w:t>
      </w:r>
    </w:p>
    <w:p w:rsidR="008E5C44" w:rsidRPr="00F879C1" w:rsidRDefault="008E5C44" w:rsidP="008E5C4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иметь оборудованную выгребную яму, не допускать сооружения выгребных ям на 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8E5C44" w:rsidRPr="00F879C1" w:rsidRDefault="008E5C44" w:rsidP="008E5C44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mallCaps/>
          <w:sz w:val="24"/>
          <w:szCs w:val="24"/>
          <w:lang w:val="x-none"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val="x-none" w:eastAsia="ru-RU"/>
        </w:rPr>
        <w:t xml:space="preserve">  не допускать сжигания, захоронения в земле и выбрасывания на улицу (включая водоотводящие лотки, канавы, закрытые сети и колодцы </w:t>
      </w:r>
      <w:proofErr w:type="spellStart"/>
      <w:r w:rsidRPr="00F879C1">
        <w:rPr>
          <w:rFonts w:ascii="Arial" w:eastAsia="Times New Roman" w:hAnsi="Arial" w:cs="Arial"/>
          <w:smallCaps/>
          <w:sz w:val="24"/>
          <w:szCs w:val="24"/>
          <w:lang w:val="x-none" w:eastAsia="ru-RU"/>
        </w:rPr>
        <w:t>хозфекальной</w:t>
      </w:r>
      <w:proofErr w:type="spellEnd"/>
      <w:r w:rsidRPr="00F879C1">
        <w:rPr>
          <w:rFonts w:ascii="Arial" w:eastAsia="Times New Roman" w:hAnsi="Arial" w:cs="Arial"/>
          <w:smallCaps/>
          <w:sz w:val="24"/>
          <w:szCs w:val="24"/>
          <w:lang w:val="x-none" w:eastAsia="ru-RU"/>
        </w:rPr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 фекальных нечистот; </w:t>
      </w:r>
    </w:p>
    <w:p w:rsidR="008E5C44" w:rsidRPr="00F879C1" w:rsidRDefault="008E5C44" w:rsidP="008E5C4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не допускать без согласования уполномоченных органов складирование стройматериалов, размещение транспортных средств, иной техники и оборудования в зеленой зоне, на улицах, в переулках и тупиках (в том числе перед домами, в промежутках между домами и иными постройками); </w:t>
      </w:r>
    </w:p>
    <w:p w:rsidR="008E5C44" w:rsidRPr="00F879C1" w:rsidRDefault="008E5C44" w:rsidP="008E5C4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после проведения месячника по благоустройству обеспечить в трехдневный срок вывоз за свой счет всего дворового мусора на свалку (полигон по захоронению твердых бытовых отходов);</w:t>
      </w:r>
    </w:p>
    <w:p w:rsidR="008E5C44" w:rsidRPr="00F879C1" w:rsidRDefault="008E5C44" w:rsidP="008E5C4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предъявлять для осмотра представителям администрации сельского МО, органам санитарно-эпидемиологического, земельного и экологического контроля дворовые объекты санитарной очистки (выгребные ямы, индивидуальные контейнеры и помещения для сбора мусора, компостные ямы и кучи, лотки, сети ливневой и </w:t>
      </w:r>
      <w:proofErr w:type="spell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хозбытовой</w:t>
      </w:r>
      <w:proofErr w:type="spell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 канализации, объекты локального отопления).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 Эксплуатирующие организации по уборке и санитарной очистке обязаны: </w:t>
      </w:r>
    </w:p>
    <w:p w:rsidR="008E5C44" w:rsidRPr="00F879C1" w:rsidRDefault="008E5C44" w:rsidP="008E5C4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предоставлять в соответствии с договором по установленному графику услуги по сбору и вывозу твердых бытовых отходов на свалку и содержимого выгребных ям на очистные сооружения; </w:t>
      </w:r>
    </w:p>
    <w:p w:rsidR="008E5C44" w:rsidRPr="00F879C1" w:rsidRDefault="008E5C44" w:rsidP="008E5C4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регулярно не реже одного раза в год на договорных условиях производить очистку водоотводящих канав и лотков от грязи и мусора и вывоз осадка для обезвреживания на полигоны твердых бытовых отходов; </w:t>
      </w:r>
    </w:p>
    <w:p w:rsidR="008E5C44" w:rsidRPr="00F879C1" w:rsidRDefault="008E5C44" w:rsidP="008E5C4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вывозить по заявкам и за счет владельцев крупногабаритные отходы (включая ветви и стволы деревьев) к местам захоронения или утилизации по мере их накопления во дворах;</w:t>
      </w:r>
    </w:p>
    <w:p w:rsidR="008E5C44" w:rsidRPr="00F879C1" w:rsidRDefault="008E5C44" w:rsidP="008E5C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осуществлять </w:t>
      </w:r>
      <w:proofErr w:type="gramStart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контроль за</w:t>
      </w:r>
      <w:proofErr w:type="gramEnd"/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 своевременной санитарной очисткой в частном жилом секторе и оплатой жильцами в установленные сроки услуг по санитарной очистке (вывозу отходов и др.); </w:t>
      </w:r>
    </w:p>
    <w:p w:rsidR="008E5C44" w:rsidRPr="00F879C1" w:rsidRDefault="008E5C44" w:rsidP="008E5C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оказывать жильцам помощь в организации и проведении работ по санитарной очистке придомовых территорий и прилегающих участков проезжей части улиц (включая очистку и ремонт водоотводящих канав, лотков, сетей);</w:t>
      </w:r>
    </w:p>
    <w:p w:rsidR="008E5C44" w:rsidRPr="00F879C1" w:rsidRDefault="008E5C44" w:rsidP="008E5C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оповещать жильцов о сроках проведения месячников по благоустройству, времени и порядке сбора и вывоза крупногабаритных отходов.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На территории сельского МО периодически образуются несанкционированные свалки, которые силами администрации сельского МО ликвидируются. Стихийные свалки отрицательно влияют на окружающую среду: </w:t>
      </w: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lastRenderedPageBreak/>
        <w:t>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Мероприятия по развитию системы сбора и утилизации ТБО в МО: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- обустройство мест для приема ТБО у населения, установка на территории населенных пунктов контейнеров для сбора мусора, организация мобильного вывоза мусора непосредственно от частных домов;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- установка контейнеров для сбора ТБО в местах массового отдыха граждан;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- организация обслуживания мест сбора ТБО;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- своевременный вывоз мусора с территории жилой застройки;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- регулярное проведение работ по удалению несанкционированных свалок;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- введение элементов финансового поощрения добровольных бригад, собирающих </w:t>
      </w:r>
      <w:proofErr w:type="spellStart"/>
      <w:r w:rsidRPr="00F879C1">
        <w:rPr>
          <w:rFonts w:ascii="Arial" w:hAnsi="Arial" w:cs="Arial"/>
          <w:sz w:val="24"/>
          <w:szCs w:val="24"/>
        </w:rPr>
        <w:t>несанкционированно</w:t>
      </w:r>
      <w:proofErr w:type="spellEnd"/>
      <w:r w:rsidRPr="00F879C1">
        <w:rPr>
          <w:rFonts w:ascii="Arial" w:hAnsi="Arial" w:cs="Arial"/>
          <w:sz w:val="24"/>
          <w:szCs w:val="24"/>
        </w:rPr>
        <w:t xml:space="preserve"> складированный мусор и транспортирующих его на полигон ТБО. 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C44" w:rsidRPr="00F879C1" w:rsidRDefault="008E5C44" w:rsidP="008E5C4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x-none" w:eastAsia="ru-RU" w:bidi="en-US"/>
        </w:rPr>
      </w:pPr>
      <w:r w:rsidRPr="00F879C1">
        <w:rPr>
          <w:rFonts w:ascii="Arial" w:hAnsi="Arial" w:cs="Arial"/>
          <w:b/>
          <w:bCs/>
          <w:sz w:val="24"/>
          <w:szCs w:val="24"/>
          <w:lang w:val="x-none" w:eastAsia="ru-RU" w:bidi="en-US"/>
        </w:rPr>
        <w:t xml:space="preserve"> Отходы 1-2 класса опасности.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 w:eastAsia="ru-RU" w:bidi="en-US"/>
        </w:rPr>
      </w:pPr>
      <w:r w:rsidRPr="00F879C1">
        <w:rPr>
          <w:rFonts w:ascii="Arial" w:hAnsi="Arial" w:cs="Arial"/>
          <w:b/>
          <w:bCs/>
          <w:sz w:val="24"/>
          <w:szCs w:val="24"/>
          <w:lang w:val="x-none" w:eastAsia="ru-RU" w:bidi="en-US"/>
        </w:rPr>
        <w:t> 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879C1">
        <w:rPr>
          <w:rFonts w:ascii="Arial" w:hAnsi="Arial" w:cs="Arial"/>
          <w:sz w:val="24"/>
          <w:szCs w:val="24"/>
        </w:rPr>
        <w:t>На территории МО могут быть образованы не только 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С целью недопущения загрязнения отходами 1 класса окружающей среды администрация МО приняла постановление № 31 от 27.07.2012 года «</w:t>
      </w:r>
      <w:r w:rsidRPr="00F879C1">
        <w:rPr>
          <w:rFonts w:ascii="Arial" w:hAnsi="Arial" w:cs="Arial"/>
          <w:color w:val="242424"/>
          <w:sz w:val="24"/>
          <w:szCs w:val="24"/>
        </w:rPr>
        <w:t>Об утверждении инструкции о порядке сбора, хранения, транспортировки </w:t>
      </w:r>
      <w:r w:rsidRPr="00F879C1">
        <w:rPr>
          <w:rFonts w:ascii="Arial" w:hAnsi="Arial" w:cs="Arial"/>
          <w:bCs/>
          <w:color w:val="242424"/>
          <w:sz w:val="24"/>
          <w:szCs w:val="24"/>
        </w:rPr>
        <w:t>ртутьсодержащих</w:t>
      </w:r>
      <w:r w:rsidRPr="00F879C1">
        <w:rPr>
          <w:rFonts w:ascii="Arial" w:hAnsi="Arial" w:cs="Arial"/>
          <w:color w:val="242424"/>
          <w:sz w:val="24"/>
          <w:szCs w:val="24"/>
        </w:rPr>
        <w:t> ламп»</w:t>
      </w:r>
      <w:r w:rsidRPr="00F879C1">
        <w:rPr>
          <w:rFonts w:ascii="Arial" w:hAnsi="Arial" w:cs="Arial"/>
          <w:sz w:val="24"/>
          <w:szCs w:val="24"/>
        </w:rPr>
        <w:t xml:space="preserve">  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E5C44" w:rsidRPr="00F879C1" w:rsidRDefault="008E5C44" w:rsidP="008E5C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Примерное количество образующихся отходов приведено в Таблице 7.                                                                                                        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 w:eastAsia="ru-RU" w:bidi="en-US"/>
        </w:rPr>
      </w:pPr>
      <w:r w:rsidRPr="00F879C1">
        <w:rPr>
          <w:rFonts w:ascii="Arial" w:hAnsi="Arial" w:cs="Arial"/>
          <w:sz w:val="24"/>
          <w:szCs w:val="24"/>
          <w:lang w:val="x-none" w:eastAsia="ru-RU" w:bidi="en-US"/>
        </w:rPr>
        <w:t>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171"/>
        <w:gridCol w:w="2176"/>
        <w:gridCol w:w="1805"/>
        <w:gridCol w:w="1680"/>
      </w:tblGrid>
      <w:tr w:rsidR="008E5C44" w:rsidRPr="00F879C1" w:rsidTr="008E5C4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 w:bidi="en-US"/>
              </w:rPr>
              <w:t> </w:t>
            </w:r>
          </w:p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 w:bidi="en-US"/>
              </w:rPr>
              <w:t xml:space="preserve">№ </w:t>
            </w:r>
            <w:r w:rsidRPr="00F879C1">
              <w:rPr>
                <w:rFonts w:ascii="Arial" w:hAnsi="Arial" w:cs="Arial"/>
                <w:bCs/>
                <w:iCs/>
                <w:sz w:val="24"/>
                <w:szCs w:val="24"/>
                <w:lang w:eastAsia="ru-RU" w:bidi="en-US"/>
              </w:rPr>
              <w:t>№</w:t>
            </w:r>
          </w:p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gramStart"/>
            <w:r w:rsidRPr="00F879C1">
              <w:rPr>
                <w:rFonts w:ascii="Arial" w:hAnsi="Arial" w:cs="Arial"/>
                <w:bCs/>
                <w:iCs/>
                <w:sz w:val="24"/>
                <w:szCs w:val="24"/>
                <w:lang w:eastAsia="ru-RU" w:bidi="en-US"/>
              </w:rPr>
              <w:t>п</w:t>
            </w:r>
            <w:proofErr w:type="gramEnd"/>
            <w:r w:rsidRPr="00F879C1">
              <w:rPr>
                <w:rFonts w:ascii="Arial" w:hAnsi="Arial" w:cs="Arial"/>
                <w:bCs/>
                <w:iCs/>
                <w:sz w:val="24"/>
                <w:szCs w:val="24"/>
                <w:lang w:eastAsia="ru-RU" w:bidi="en-US"/>
              </w:rPr>
              <w:t>/п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 w:bidi="en-US"/>
              </w:rPr>
              <w:t> </w:t>
            </w:r>
          </w:p>
          <w:p w:rsidR="008E5C44" w:rsidRPr="00F879C1" w:rsidRDefault="008E5C44" w:rsidP="008E5C44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iCs/>
                <w:sz w:val="24"/>
                <w:szCs w:val="24"/>
                <w:lang w:eastAsia="ru-RU" w:bidi="en-US"/>
              </w:rPr>
              <w:t>Наименование отхода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iCs/>
                <w:sz w:val="24"/>
                <w:szCs w:val="24"/>
                <w:lang w:eastAsia="ru-RU" w:bidi="en-US"/>
              </w:rPr>
              <w:t>Норматив образования,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iCs/>
                <w:sz w:val="24"/>
                <w:szCs w:val="24"/>
                <w:lang w:eastAsia="ru-RU" w:bidi="en-US"/>
              </w:rPr>
              <w:t>Обоснование</w:t>
            </w:r>
          </w:p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iCs/>
                <w:sz w:val="24"/>
                <w:szCs w:val="24"/>
                <w:lang w:eastAsia="ru-RU" w:bidi="en-US"/>
              </w:rPr>
              <w:t xml:space="preserve"> для </w:t>
            </w:r>
          </w:p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iCs/>
                <w:sz w:val="24"/>
                <w:szCs w:val="24"/>
                <w:lang w:eastAsia="ru-RU" w:bidi="en-US"/>
              </w:rPr>
              <w:t>образования отхода, тонн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iCs/>
                <w:sz w:val="24"/>
                <w:szCs w:val="24"/>
                <w:lang w:eastAsia="ru-RU" w:bidi="en-US"/>
              </w:rPr>
              <w:t>Количество образующихся отходов, тонн</w:t>
            </w:r>
          </w:p>
        </w:tc>
      </w:tr>
      <w:tr w:rsidR="008E5C44" w:rsidRPr="00F879C1" w:rsidTr="008E5C4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1</w:t>
            </w:r>
          </w:p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Ртутные лампы, люминесцентные ртутьсодержащие трубки отработанные и брак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0,010*</w:t>
            </w:r>
          </w:p>
        </w:tc>
      </w:tr>
      <w:tr w:rsidR="008E5C44" w:rsidRPr="00F879C1" w:rsidTr="008E5C4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22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Отходы из жилищ несортированные (</w:t>
            </w:r>
            <w:proofErr w:type="gramStart"/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исключая</w:t>
            </w:r>
            <w:proofErr w:type="gramEnd"/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крупногабаритные)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1,0-2,0кг на 1чел/год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0,6 </w:t>
            </w:r>
          </w:p>
        </w:tc>
      </w:tr>
      <w:tr w:rsidR="008E5C44" w:rsidRPr="00F879C1" w:rsidTr="008E5C4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33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Мусор от бытовых помещений организаций несортированный (</w:t>
            </w:r>
            <w:proofErr w:type="gramStart"/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исключая</w:t>
            </w:r>
            <w:proofErr w:type="gramEnd"/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крупногабаритный)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3-4кг</w:t>
            </w:r>
          </w:p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на 1чел/год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1.5</w:t>
            </w:r>
          </w:p>
        </w:tc>
      </w:tr>
      <w:tr w:rsidR="008E5C44" w:rsidRPr="00F879C1" w:rsidTr="008E5C4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34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Отходы (мусор) от уборки территории  и помещений объектов розничной торговли продовольственными товарами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25 кг</w:t>
            </w:r>
          </w:p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на</w:t>
            </w:r>
          </w:p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1м²</w:t>
            </w:r>
          </w:p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торговой</w:t>
            </w:r>
          </w:p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площади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 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1,3</w:t>
            </w:r>
          </w:p>
        </w:tc>
      </w:tr>
      <w:tr w:rsidR="008E5C44" w:rsidRPr="00F879C1" w:rsidTr="008E5C4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5</w:t>
            </w: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 xml:space="preserve">Отходы (мусор) от уборки </w:t>
            </w: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территории  и помещений учебно-воспитательных учреждений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 xml:space="preserve">20 кг </w:t>
            </w:r>
          </w:p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на 1 человека</w:t>
            </w:r>
          </w:p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в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1,2 </w:t>
            </w:r>
          </w:p>
        </w:tc>
      </w:tr>
      <w:tr w:rsidR="008E5C44" w:rsidRPr="00F879C1" w:rsidTr="008E5C4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66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Полиэтиленовая тара поврежденная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0,25*</w:t>
            </w:r>
          </w:p>
        </w:tc>
      </w:tr>
      <w:tr w:rsidR="008E5C44" w:rsidRPr="00F879C1" w:rsidTr="008E5C4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77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Отходы полиэтилена в виде пленки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0,25*</w:t>
            </w:r>
          </w:p>
        </w:tc>
      </w:tr>
      <w:tr w:rsidR="008E5C44" w:rsidRPr="00F879C1" w:rsidTr="008E5C4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9</w:t>
            </w:r>
          </w:p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eastAsia="Times New Roman" w:hAnsi="Arial" w:cs="Arial"/>
                <w:smallCaps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Стеклянный бой незагрязненный (исключая бой стекла электронно-лучевых трубок и люминесцентных ламп)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0,30*</w:t>
            </w:r>
          </w:p>
        </w:tc>
      </w:tr>
      <w:tr w:rsidR="008E5C44" w:rsidRPr="00F879C1" w:rsidTr="008E5C4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Лом черных металлов несортированный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1,00*</w:t>
            </w:r>
          </w:p>
        </w:tc>
      </w:tr>
      <w:tr w:rsidR="008E5C44" w:rsidRPr="00F879C1" w:rsidTr="008E5C4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110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Тара и упаковка из алюминия незагрязненная, потерявшая потребительские свойства и брак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0,10*</w:t>
            </w:r>
          </w:p>
        </w:tc>
      </w:tr>
      <w:tr w:rsidR="008E5C44" w:rsidRPr="00F879C1" w:rsidTr="008E5C4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111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Отходы упаковочного картона незагрязненные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0,25*</w:t>
            </w:r>
          </w:p>
        </w:tc>
      </w:tr>
    </w:tbl>
    <w:p w:rsidR="008E5C44" w:rsidRPr="00F879C1" w:rsidRDefault="008E5C44" w:rsidP="008E5C4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x-none" w:eastAsia="ru-RU" w:bidi="en-US"/>
        </w:rPr>
      </w:pPr>
      <w:r w:rsidRPr="00F879C1">
        <w:rPr>
          <w:rFonts w:ascii="Arial" w:hAnsi="Arial" w:cs="Arial"/>
          <w:sz w:val="24"/>
          <w:szCs w:val="24"/>
          <w:lang w:val="x-none" w:eastAsia="ru-RU" w:bidi="en-US"/>
        </w:rPr>
        <w:t>* прогнозируемые данные.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В таблице 8 приведен примерный перечень отходов, образование которых возможно на территории МО.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45" w:rightFromText="45" w:vertAnchor="text" w:tblpX="7"/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831"/>
        <w:gridCol w:w="1847"/>
        <w:gridCol w:w="851"/>
        <w:gridCol w:w="1701"/>
        <w:gridCol w:w="1817"/>
      </w:tblGrid>
      <w:tr w:rsidR="008E5C44" w:rsidRPr="00F879C1" w:rsidTr="008E5C44">
        <w:trPr>
          <w:trHeight w:val="14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№</w:t>
            </w:r>
          </w:p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gramStart"/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п</w:t>
            </w:r>
            <w:proofErr w:type="gramEnd"/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/п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Наименование отхода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Код по ФККО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Класс опасности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Планируемый объем образования отходов, тонн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bCs/>
                <w:sz w:val="24"/>
                <w:szCs w:val="24"/>
                <w:lang w:eastAsia="ru-RU" w:bidi="en-US"/>
              </w:rPr>
              <w:t>Место размещения отхода</w:t>
            </w:r>
          </w:p>
        </w:tc>
      </w:tr>
      <w:tr w:rsidR="008E5C44" w:rsidRPr="00F879C1" w:rsidTr="008E5C44">
        <w:trPr>
          <w:trHeight w:val="14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Ртутные лампы, люминесцентные ртутьсодержащие трубки отработанные и брак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3533010013011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0,001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Вывоз</w:t>
            </w:r>
          </w:p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1 раз/год</w:t>
            </w:r>
          </w:p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г. Иркутск</w:t>
            </w:r>
          </w:p>
        </w:tc>
      </w:tr>
      <w:tr w:rsidR="008E5C44" w:rsidRPr="00F879C1" w:rsidTr="008E5C44">
        <w:trPr>
          <w:trHeight w:val="14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Отходы из жилищ несортированные</w:t>
            </w:r>
          </w:p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(исключая крупногабаритные)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9110010001004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0,3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Вывоз на полигон</w:t>
            </w:r>
          </w:p>
        </w:tc>
      </w:tr>
      <w:tr w:rsidR="008E5C44" w:rsidRPr="00F879C1" w:rsidTr="008E5C44">
        <w:trPr>
          <w:trHeight w:val="151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Мусор от бытовых помещений организаций несортированный (</w:t>
            </w:r>
            <w:proofErr w:type="gramStart"/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исключая</w:t>
            </w:r>
            <w:proofErr w:type="gramEnd"/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крупногабаритный)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91200401004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0,3 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Вывоз на полигон</w:t>
            </w:r>
          </w:p>
        </w:tc>
      </w:tr>
      <w:tr w:rsidR="008E5C44" w:rsidRPr="00F879C1" w:rsidTr="008E5C44">
        <w:trPr>
          <w:trHeight w:val="225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4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Отходы (мусор) от уборки территории  и помещений объектов розничной торговли продовольственными товарами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9120110001005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1,4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Вывоз на полигон</w:t>
            </w:r>
          </w:p>
        </w:tc>
      </w:tr>
      <w:tr w:rsidR="008E5C44" w:rsidRPr="00F879C1" w:rsidTr="008E5C44">
        <w:trPr>
          <w:trHeight w:val="151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Отходы (мусор) от уборки территории  и помещений учебно-воспитательных учреждений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9120130001005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1,5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Вывоз на полигон</w:t>
            </w:r>
          </w:p>
        </w:tc>
      </w:tr>
      <w:tr w:rsidR="008E5C44" w:rsidRPr="00F879C1" w:rsidTr="008E5C44">
        <w:trPr>
          <w:trHeight w:val="200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Полиэтиленовая тара поврежденная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5710290313995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0,25*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8E5C44" w:rsidRPr="00F879C1" w:rsidTr="008E5C44">
        <w:trPr>
          <w:trHeight w:val="201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Отходы полиэтилена в виде пленки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5710290201995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0,25*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8E5C44" w:rsidRPr="00F879C1" w:rsidTr="008E5C44">
        <w:trPr>
          <w:trHeight w:val="200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8 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Стеклянный бой незагрязненный (исключая бой стекла электронно-лучевых трубок и люминесцентных ламп)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3140080201995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0,30*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8E5C44" w:rsidRPr="00F879C1" w:rsidTr="008E5C44">
        <w:trPr>
          <w:trHeight w:val="200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Лом черных металлов несортированный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3513010001995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1,00*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8E5C44" w:rsidRPr="00F879C1" w:rsidTr="008E5C44">
        <w:trPr>
          <w:trHeight w:val="126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Тара и упаковка из алюминия незагрязненная, потерявшая потребительские свойства и брак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3531010313995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0,10*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Ежегодная передача отходов предприятиям, имеющим соответствующ</w:t>
            </w: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ий вид лицензии</w:t>
            </w:r>
          </w:p>
        </w:tc>
      </w:tr>
      <w:tr w:rsidR="008E5C44" w:rsidRPr="00F879C1" w:rsidTr="008E5C44">
        <w:trPr>
          <w:trHeight w:val="201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11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Отходы упаковочного картона незагрязненные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1871020201005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0,25*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8E5C44" w:rsidRPr="00F879C1" w:rsidTr="008E5C44">
        <w:trPr>
          <w:trHeight w:val="29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E5C44" w:rsidRPr="00F879C1" w:rsidRDefault="008E5C44" w:rsidP="008E5C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79C1">
              <w:rPr>
                <w:rFonts w:ascii="Arial" w:hAnsi="Arial" w:cs="Arial"/>
                <w:sz w:val="24"/>
                <w:szCs w:val="24"/>
                <w:lang w:eastAsia="ru-RU" w:bidi="en-US"/>
              </w:rPr>
              <w:t> </w:t>
            </w:r>
          </w:p>
        </w:tc>
      </w:tr>
    </w:tbl>
    <w:p w:rsidR="008E5C44" w:rsidRPr="00F879C1" w:rsidRDefault="008E5C44" w:rsidP="008E5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C44" w:rsidRPr="00F879C1" w:rsidRDefault="008E5C44" w:rsidP="008E5C4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mallCaps/>
          <w:sz w:val="24"/>
          <w:szCs w:val="24"/>
          <w:u w:val="single"/>
          <w:lang w:eastAsia="ru-RU"/>
        </w:rPr>
      </w:pPr>
      <w:r w:rsidRPr="00F879C1">
        <w:rPr>
          <w:rFonts w:ascii="Arial" w:eastAsia="Times New Roman" w:hAnsi="Arial" w:cs="Arial"/>
          <w:b/>
          <w:smallCaps/>
          <w:sz w:val="24"/>
          <w:szCs w:val="24"/>
          <w:u w:val="single"/>
          <w:lang w:eastAsia="ru-RU"/>
        </w:rPr>
        <w:t>Основные направления работы администрации сельского МО</w:t>
      </w:r>
    </w:p>
    <w:p w:rsidR="008E5C44" w:rsidRPr="00F879C1" w:rsidRDefault="008E5C44" w:rsidP="008E5C44">
      <w:pPr>
        <w:spacing w:after="0" w:line="240" w:lineRule="auto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 xml:space="preserve">                                                </w:t>
      </w:r>
    </w:p>
    <w:p w:rsidR="008E5C44" w:rsidRPr="00F879C1" w:rsidRDefault="008E5C44" w:rsidP="008E5C44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Совершенствование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</w:t>
      </w:r>
    </w:p>
    <w:p w:rsidR="008E5C44" w:rsidRPr="00F879C1" w:rsidRDefault="008E5C44" w:rsidP="008E5C44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Определение приоритетов стратегии в развитии системы обращения с отходами, разработка и утверждение Концепции обращения с отходами.</w:t>
      </w:r>
    </w:p>
    <w:p w:rsidR="008E5C44" w:rsidRPr="00F879C1" w:rsidRDefault="008E5C44" w:rsidP="008E5C44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>Разработка и реализация инвестиционных проектов по обращению с отходами производства и потребления.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mallCaps/>
          <w:sz w:val="24"/>
          <w:szCs w:val="24"/>
          <w:lang w:eastAsia="ru-RU"/>
        </w:rPr>
      </w:pPr>
      <w:r w:rsidRPr="00F879C1">
        <w:rPr>
          <w:rFonts w:ascii="Arial" w:eastAsia="Times New Roman" w:hAnsi="Arial" w:cs="Arial"/>
          <w:smallCaps/>
          <w:sz w:val="24"/>
          <w:szCs w:val="24"/>
          <w:lang w:eastAsia="ru-RU"/>
        </w:rPr>
        <w:t xml:space="preserve">            </w:t>
      </w:r>
      <w:r w:rsidRPr="00F879C1">
        <w:rPr>
          <w:rFonts w:ascii="Arial" w:eastAsia="Times New Roman" w:hAnsi="Arial" w:cs="Arial"/>
          <w:bCs/>
          <w:smallCaps/>
          <w:sz w:val="24"/>
          <w:szCs w:val="24"/>
          <w:lang w:eastAsia="ru-RU"/>
        </w:rPr>
        <w:t>Обобщая вышеизложенное, необходимо сказать, что</w:t>
      </w:r>
      <w:r w:rsidRPr="00F879C1">
        <w:rPr>
          <w:rFonts w:ascii="Arial" w:eastAsia="Times New Roman" w:hAnsi="Arial" w:cs="Arial"/>
          <w:smallCaps/>
          <w:color w:val="000000"/>
          <w:sz w:val="24"/>
          <w:szCs w:val="24"/>
          <w:lang w:eastAsia="ru-RU"/>
        </w:rPr>
        <w:t xml:space="preserve"> очистка территорий населенных пунктов </w:t>
      </w:r>
      <w:r w:rsidRPr="00F879C1">
        <w:rPr>
          <w:rFonts w:ascii="Arial" w:eastAsia="Times New Roman" w:hAnsi="Arial" w:cs="Arial"/>
          <w:bCs/>
          <w:smallCaps/>
          <w:sz w:val="24"/>
          <w:szCs w:val="24"/>
          <w:lang w:eastAsia="ru-RU"/>
        </w:rPr>
        <w:t>является многоаспектной, а решение сложных задач не проводят в одно действие. Выстроить стройную систему, включающую все вопросы очистки территории    МО, обращения с отходами от сбора до переработки, требует определенных затрат для решения задач - экологических, экономических, технологических, законодательных, социальных, научных, информационных и этических.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mallCaps/>
          <w:sz w:val="24"/>
          <w:szCs w:val="24"/>
          <w:lang w:eastAsia="ru-RU"/>
        </w:rPr>
      </w:pPr>
    </w:p>
    <w:p w:rsidR="008E5C44" w:rsidRPr="00F879C1" w:rsidRDefault="008E5C44" w:rsidP="008E5C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79C1">
        <w:rPr>
          <w:rFonts w:ascii="Arial" w:hAnsi="Arial" w:cs="Arial"/>
          <w:b/>
          <w:sz w:val="24"/>
          <w:szCs w:val="24"/>
          <w:u w:val="single"/>
        </w:rPr>
        <w:t>Рекомендации для поэтапной организации системы селективного сбора ТБО на территории МО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1. С целью сокращения объемов отходов, подлежащих депонированию на полигоне, а также с целью использования и переработки вторичного сырья в пригодную для использования продукцию, на предприятии необходимо предусмотреть мероприятия по раздельному сбору и вторичной переработке компонентов отходов, вывозимых на полигон: 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- установить на контейнерной площадке временного накопления отходов, вывозимых на полигон, специализированные контейнеры для сбора вторичных материальных ресурсов: макулатуры, полимерных изделий, резиновые изделия отработанные, древесные отходы;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- проведение с сотрудниками предприятия информационно-разъяснительной работы с целью ознакомления с правилами сбора отходов и вторичных материальных ресурсов;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- заключение договоров на передачу вторичного сырья со специализированными предприятиями, занимающимися переработкой и использованием данных видов отходов.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lastRenderedPageBreak/>
        <w:t>Система селективного сбора отходов позволит на 30 – 40 % снизить количество отходов, подлежащих вывозу на полигон, рационально использовать вторичные ресурсы.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2. Организовать площадку временного накопления пищевых отходов (в полиэтиленовых емкостях).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3. Произвести маркировку мест временного накопления отходов с указанием: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- номера;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>- видов отходов, для хранения которых предназначено данное место.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879C1">
        <w:rPr>
          <w:rFonts w:ascii="Arial" w:hAnsi="Arial" w:cs="Arial"/>
          <w:b/>
          <w:sz w:val="24"/>
          <w:szCs w:val="24"/>
          <w:u w:val="single"/>
        </w:rPr>
        <w:t>Финансирование мероприятий по санитарной очистке территории МО</w:t>
      </w:r>
    </w:p>
    <w:p w:rsidR="008E5C44" w:rsidRPr="00F879C1" w:rsidRDefault="008E5C44" w:rsidP="008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9C1">
        <w:rPr>
          <w:rFonts w:ascii="Arial" w:hAnsi="Arial" w:cs="Arial"/>
          <w:sz w:val="24"/>
          <w:szCs w:val="24"/>
        </w:rPr>
        <w:t xml:space="preserve">Ежегодно в бюджете сельского МО предусматривать финансирование на благоустройство и санитарную очистку территории МО. </w:t>
      </w:r>
    </w:p>
    <w:p w:rsidR="00AD69DB" w:rsidRDefault="00AD69DB"/>
    <w:sectPr w:rsidR="00AD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A09"/>
    <w:multiLevelType w:val="hybridMultilevel"/>
    <w:tmpl w:val="5928B7CA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38BC4746"/>
    <w:multiLevelType w:val="hybridMultilevel"/>
    <w:tmpl w:val="FC862DD6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52BD51BD"/>
    <w:multiLevelType w:val="hybridMultilevel"/>
    <w:tmpl w:val="9AD8FB8C"/>
    <w:lvl w:ilvl="0" w:tplc="6D9448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B28D9"/>
    <w:multiLevelType w:val="hybridMultilevel"/>
    <w:tmpl w:val="A4304778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798372CF"/>
    <w:multiLevelType w:val="hybridMultilevel"/>
    <w:tmpl w:val="87A655C0"/>
    <w:lvl w:ilvl="0" w:tplc="FEEA15B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1DF4A47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ascii="Arial" w:eastAsia="Times New Roman" w:hAnsi="Arial" w:cs="Arial"/>
      </w:rPr>
    </w:lvl>
    <w:lvl w:ilvl="2" w:tplc="5566B988">
      <w:start w:val="4"/>
      <w:numFmt w:val="decimal"/>
      <w:lvlText w:val="%3"/>
      <w:lvlJc w:val="left"/>
      <w:pPr>
        <w:tabs>
          <w:tab w:val="num" w:pos="2548"/>
        </w:tabs>
        <w:ind w:left="25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29"/>
    <w:rsid w:val="000216BD"/>
    <w:rsid w:val="0008333E"/>
    <w:rsid w:val="00254DA0"/>
    <w:rsid w:val="00287886"/>
    <w:rsid w:val="002C5529"/>
    <w:rsid w:val="00404BAB"/>
    <w:rsid w:val="00784FE7"/>
    <w:rsid w:val="007D4C46"/>
    <w:rsid w:val="008E5C44"/>
    <w:rsid w:val="00A07307"/>
    <w:rsid w:val="00AD69DB"/>
    <w:rsid w:val="00AD7D74"/>
    <w:rsid w:val="00B516E8"/>
    <w:rsid w:val="00C67F95"/>
    <w:rsid w:val="00CC7EF0"/>
    <w:rsid w:val="00D469DB"/>
    <w:rsid w:val="00E11263"/>
    <w:rsid w:val="00F8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820000.5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cp:lastPrinted>2020-07-21T05:05:00Z</cp:lastPrinted>
  <dcterms:created xsi:type="dcterms:W3CDTF">2020-05-28T01:13:00Z</dcterms:created>
  <dcterms:modified xsi:type="dcterms:W3CDTF">2020-07-21T05:08:00Z</dcterms:modified>
</cp:coreProperties>
</file>