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78" w:rsidRPr="00E44B78" w:rsidRDefault="00E44B78" w:rsidP="00E44B78">
      <w:pPr>
        <w:tabs>
          <w:tab w:val="left" w:pos="7560"/>
        </w:tabs>
        <w:suppressAutoHyphens/>
        <w:spacing w:after="0" w:line="240" w:lineRule="auto"/>
        <w:ind w:right="566"/>
        <w:rPr>
          <w:rFonts w:ascii="Arial" w:eastAsia="Times New Roman" w:hAnsi="Arial" w:cs="Arial"/>
          <w:b/>
          <w:sz w:val="32"/>
          <w:szCs w:val="24"/>
          <w:lang w:eastAsia="ar-SA"/>
        </w:rPr>
      </w:pPr>
      <w:r>
        <w:t xml:space="preserve">                                                              </w:t>
      </w:r>
      <w:r w:rsidRPr="00E44B78">
        <w:rPr>
          <w:rFonts w:ascii="Arial" w:eastAsia="Times New Roman" w:hAnsi="Arial" w:cs="Arial"/>
          <w:b/>
          <w:sz w:val="32"/>
          <w:szCs w:val="24"/>
          <w:lang w:eastAsia="ar-SA"/>
        </w:rPr>
        <w:t>26.12.2022г. № 116</w:t>
      </w:r>
    </w:p>
    <w:p w:rsidR="00E44B78" w:rsidRPr="00E44B78" w:rsidRDefault="00E44B78" w:rsidP="00E44B78">
      <w:pPr>
        <w:keepNext/>
        <w:spacing w:after="0" w:line="240" w:lineRule="auto"/>
        <w:ind w:left="-1080" w:firstLine="1080"/>
        <w:jc w:val="center"/>
        <w:outlineLvl w:val="0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E44B78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E44B78" w:rsidRPr="00E44B78" w:rsidRDefault="00E44B78" w:rsidP="00E44B78">
      <w:pPr>
        <w:suppressAutoHyphens/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E44B78">
        <w:rPr>
          <w:rFonts w:ascii="Arial" w:eastAsia="Times New Roman" w:hAnsi="Arial" w:cs="Arial"/>
          <w:b/>
          <w:sz w:val="32"/>
          <w:szCs w:val="24"/>
          <w:lang w:eastAsia="ar-SA"/>
        </w:rPr>
        <w:t>ИРКУТСКАЯ ОБЛАСТЬ</w:t>
      </w:r>
    </w:p>
    <w:p w:rsidR="00E44B78" w:rsidRPr="00E44B78" w:rsidRDefault="00E44B78" w:rsidP="00E44B78">
      <w:pPr>
        <w:suppressAutoHyphens/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24"/>
          <w:lang w:eastAsia="ar-SA"/>
        </w:rPr>
      </w:pPr>
      <w:r w:rsidRPr="00E44B78">
        <w:rPr>
          <w:rFonts w:ascii="Arial" w:eastAsia="Times New Roman" w:hAnsi="Arial" w:cs="Arial"/>
          <w:b/>
          <w:caps/>
          <w:sz w:val="32"/>
          <w:szCs w:val="24"/>
          <w:lang w:eastAsia="ar-SA"/>
        </w:rPr>
        <w:t>БАЯНДАЕВСКИЙ район</w:t>
      </w:r>
      <w:bookmarkStart w:id="0" w:name="_GoBack"/>
      <w:bookmarkEnd w:id="0"/>
    </w:p>
    <w:p w:rsidR="00E44B78" w:rsidRPr="00E44B78" w:rsidRDefault="00E44B78" w:rsidP="00E44B78">
      <w:pPr>
        <w:suppressAutoHyphens/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24"/>
          <w:lang w:eastAsia="ar-SA"/>
        </w:rPr>
      </w:pPr>
      <w:r w:rsidRPr="00E44B78">
        <w:rPr>
          <w:rFonts w:ascii="Arial" w:eastAsia="Times New Roman" w:hAnsi="Arial" w:cs="Arial"/>
          <w:b/>
          <w:caps/>
          <w:sz w:val="32"/>
          <w:szCs w:val="24"/>
          <w:lang w:eastAsia="ar-SA"/>
        </w:rPr>
        <w:t>МУНИЦИПАЛЬНОЕ ОБРАЗОВАНИЕ КЫРМА</w:t>
      </w:r>
    </w:p>
    <w:p w:rsidR="00E44B78" w:rsidRPr="00E44B78" w:rsidRDefault="00E44B78" w:rsidP="00E44B78">
      <w:pPr>
        <w:suppressAutoHyphens/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/>
          <w:sz w:val="32"/>
          <w:szCs w:val="24"/>
          <w:lang w:eastAsia="ar-SA"/>
        </w:rPr>
      </w:pPr>
      <w:r w:rsidRPr="00E44B78">
        <w:rPr>
          <w:rFonts w:ascii="Arial" w:eastAsia="Times New Roman" w:hAnsi="Arial" w:cs="Arial"/>
          <w:b/>
          <w:caps/>
          <w:sz w:val="32"/>
          <w:szCs w:val="24"/>
          <w:lang w:eastAsia="ar-SA"/>
        </w:rPr>
        <w:t xml:space="preserve">ДУМА </w:t>
      </w:r>
    </w:p>
    <w:p w:rsidR="00E44B78" w:rsidRPr="00E44B78" w:rsidRDefault="00E44B78" w:rsidP="00E44B78">
      <w:pPr>
        <w:suppressAutoHyphens/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/>
          <w:sz w:val="32"/>
          <w:szCs w:val="24"/>
          <w:lang w:eastAsia="ar-SA"/>
        </w:rPr>
      </w:pPr>
      <w:r w:rsidRPr="00E44B78">
        <w:rPr>
          <w:rFonts w:ascii="Arial" w:eastAsia="Times New Roman" w:hAnsi="Arial" w:cs="Arial"/>
          <w:b/>
          <w:bCs/>
          <w:sz w:val="32"/>
          <w:szCs w:val="24"/>
          <w:lang w:eastAsia="ar-SA"/>
        </w:rPr>
        <w:t>РЕШЕНИЕ</w:t>
      </w:r>
    </w:p>
    <w:p w:rsidR="00E44B78" w:rsidRPr="00E44B78" w:rsidRDefault="00E44B78" w:rsidP="00E44B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4B78" w:rsidRPr="00E44B78" w:rsidRDefault="00E44B78" w:rsidP="00E44B7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44B78"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ПРОГНОЗНОГО ПЛАНА ПРИВАТИЗАЦИИ МУНИЦИПАЛЬНОГО ИМУЩЕСТВА МУНИЦИПАЛЬНОГО ОБРАЗОВАНИЯ «КЫРМА»</w:t>
      </w:r>
    </w:p>
    <w:p w:rsidR="00E44B78" w:rsidRPr="00E44B78" w:rsidRDefault="00E44B78" w:rsidP="00E44B7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44B78" w:rsidRPr="00E44B78" w:rsidRDefault="00E44B78" w:rsidP="00E44B78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B78" w:rsidRPr="00E44B78" w:rsidRDefault="00E44B78" w:rsidP="00E44B78">
      <w:pPr>
        <w:tabs>
          <w:tab w:val="left" w:pos="993"/>
        </w:tabs>
        <w:spacing w:after="0" w:line="240" w:lineRule="auto"/>
        <w:ind w:firstLine="99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 Федеральным законом от 6 октября 2003 г.  № 131-ФЗ «Об общих принципах организации местного самоуправления в Российской Федерации», Федеральным законом от 21.12.2001г №178-ФЗ «О приватизации государственного и муниципального имущества», руководствуясь ст.ст.209,215,217 Гражданского кодекса  Российской Федерации, ст. ст. 6, 50,51,52  Устава муниципального образования «</w:t>
      </w:r>
      <w:proofErr w:type="spellStart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Положением о приватизации муниципального имущества муниципального образования «</w:t>
      </w:r>
      <w:proofErr w:type="spellStart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утвержденным решением Думы МО</w:t>
      </w:r>
      <w:proofErr w:type="gramEnd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20.04.2018г №51</w:t>
      </w:r>
    </w:p>
    <w:p w:rsidR="00E44B78" w:rsidRPr="00E44B78" w:rsidRDefault="00E44B78" w:rsidP="00E44B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44B78" w:rsidRPr="00E44B78" w:rsidRDefault="00E44B78" w:rsidP="00E44B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РЕШИЛА:</w:t>
      </w:r>
    </w:p>
    <w:p w:rsidR="00E44B78" w:rsidRPr="00E44B78" w:rsidRDefault="00E44B78" w:rsidP="00E44B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B78" w:rsidRPr="00E44B78" w:rsidRDefault="00E44B78" w:rsidP="00E44B7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прогнозный план приватизации  муниципального имущества, муниципального образования «</w:t>
      </w:r>
      <w:proofErr w:type="spellStart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2023г. согласно Приложению №1 к настоящему решению.</w:t>
      </w:r>
    </w:p>
    <w:p w:rsidR="00E44B78" w:rsidRPr="00E44B78" w:rsidRDefault="00E44B78" w:rsidP="00E44B78">
      <w:pPr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после официального опубликования в газете «</w:t>
      </w:r>
      <w:proofErr w:type="spellStart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на официальном сайте МО «</w:t>
      </w:r>
      <w:proofErr w:type="spellStart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E44B78" w:rsidRPr="00E44B78" w:rsidRDefault="00E44B78" w:rsidP="00E44B78">
      <w:pPr>
        <w:tabs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B78" w:rsidRPr="00E44B78" w:rsidRDefault="00E44B78" w:rsidP="00E44B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B78" w:rsidRPr="00E44B78" w:rsidRDefault="00E44B78" w:rsidP="00E44B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B78" w:rsidRPr="00E44B78" w:rsidRDefault="00E44B78" w:rsidP="00E44B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B78" w:rsidRPr="00E44B78" w:rsidRDefault="00E44B78" w:rsidP="00E44B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B78" w:rsidRPr="00E44B78" w:rsidRDefault="00E44B78" w:rsidP="00E44B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</w:t>
      </w:r>
      <w:proofErr w:type="gramStart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44B78" w:rsidRPr="00E44B78" w:rsidRDefault="00E44B78" w:rsidP="00E44B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      В.В. </w:t>
      </w:r>
      <w:proofErr w:type="spellStart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Варнакова</w:t>
      </w:r>
      <w:proofErr w:type="spellEnd"/>
    </w:p>
    <w:p w:rsidR="00E44B78" w:rsidRPr="00E44B78" w:rsidRDefault="00E44B78" w:rsidP="00E44B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</w:p>
    <w:p w:rsidR="00E44B78" w:rsidRPr="00E44B78" w:rsidRDefault="00E44B78" w:rsidP="00E44B78">
      <w:pPr>
        <w:spacing w:after="0" w:line="240" w:lineRule="auto"/>
        <w:ind w:left="5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B78" w:rsidRPr="00E44B78" w:rsidRDefault="00E44B78" w:rsidP="00E44B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E44B78" w:rsidRPr="00E44B78" w:rsidRDefault="00E44B78" w:rsidP="00E44B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Pr="00E44B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В.Б.Хушеев</w:t>
      </w:r>
      <w:proofErr w:type="spellEnd"/>
    </w:p>
    <w:p w:rsidR="00E44B78" w:rsidRPr="00E44B78" w:rsidRDefault="00E44B78" w:rsidP="00E44B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B78" w:rsidRPr="00E44B78" w:rsidRDefault="00E44B78" w:rsidP="00E44B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B78" w:rsidRPr="00E44B78" w:rsidRDefault="00E44B78" w:rsidP="00E44B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B78" w:rsidRPr="00E44B78" w:rsidRDefault="00E44B78" w:rsidP="00E44B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B78" w:rsidRPr="00E44B78" w:rsidRDefault="00E44B78" w:rsidP="00E44B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B78" w:rsidRPr="00E44B78" w:rsidRDefault="00E44B78" w:rsidP="00E44B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B78" w:rsidRPr="00E44B78" w:rsidRDefault="00E44B78" w:rsidP="00E44B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B78" w:rsidRPr="00E44B78" w:rsidRDefault="00E44B78" w:rsidP="00E44B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B78" w:rsidRPr="00E44B78" w:rsidRDefault="00E44B78" w:rsidP="00E44B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4B78" w:rsidRPr="00E44B78" w:rsidRDefault="00E44B78" w:rsidP="00E44B78">
      <w:pPr>
        <w:rPr>
          <w:rFonts w:ascii="Calibri" w:eastAsia="Calibri" w:hAnsi="Calibri" w:cs="Times New Roman"/>
        </w:rPr>
      </w:pPr>
    </w:p>
    <w:tbl>
      <w:tblPr>
        <w:tblStyle w:val="a3"/>
        <w:tblW w:w="10170" w:type="dxa"/>
        <w:tblInd w:w="-828" w:type="dxa"/>
        <w:tblLayout w:type="fixed"/>
        <w:tblLook w:val="04A0" w:firstRow="1" w:lastRow="0" w:firstColumn="1" w:lastColumn="0" w:noHBand="0" w:noVBand="1"/>
      </w:tblPr>
      <w:tblGrid>
        <w:gridCol w:w="442"/>
        <w:gridCol w:w="3802"/>
        <w:gridCol w:w="2901"/>
        <w:gridCol w:w="1800"/>
        <w:gridCol w:w="1225"/>
      </w:tblGrid>
      <w:tr w:rsidR="00E44B78" w:rsidRPr="00E44B78" w:rsidTr="00E44B7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>№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>Наименование имущества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>Местонахождение имущества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>Способ приватизации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>Срок приватизации</w:t>
            </w:r>
          </w:p>
        </w:tc>
      </w:tr>
      <w:tr w:rsidR="00E44B78" w:rsidRPr="00E44B78" w:rsidTr="00E44B7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 xml:space="preserve">Автомобиль марки </w:t>
            </w:r>
            <w:r w:rsidRPr="00E44B78">
              <w:rPr>
                <w:lang w:val="en-US"/>
              </w:rPr>
              <w:t>LADA</w:t>
            </w:r>
            <w:r w:rsidRPr="00E44B78">
              <w:t>,210740, идентификационный номер(</w:t>
            </w:r>
            <w:r w:rsidRPr="00E44B78">
              <w:rPr>
                <w:lang w:val="en-US"/>
              </w:rPr>
              <w:t>VIN</w:t>
            </w:r>
            <w:r w:rsidRPr="00E44B78">
              <w:t>) ХТА21074082812861,государственный регистрационный знак У219ТМ38,год выпуска 2008,модель</w:t>
            </w:r>
            <w:proofErr w:type="gramStart"/>
            <w:r w:rsidRPr="00E44B78">
              <w:t>,н</w:t>
            </w:r>
            <w:proofErr w:type="gramEnd"/>
            <w:r w:rsidRPr="00E44B78">
              <w:t>омер двигателя21076,9136577,номер шасси ОТСУТСТВУЕТ ,номер  кузова ХТА21074082812861, цвет кузова ЯРКО-БЕЛЫЙ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 xml:space="preserve">Иркутская область, </w:t>
            </w:r>
            <w:proofErr w:type="spellStart"/>
            <w:r w:rsidRPr="00E44B78">
              <w:t>Баяндаевский</w:t>
            </w:r>
            <w:proofErr w:type="spellEnd"/>
            <w:r w:rsidRPr="00E44B78">
              <w:t xml:space="preserve"> район, с</w:t>
            </w:r>
            <w:proofErr w:type="gramStart"/>
            <w:r w:rsidRPr="00E44B78">
              <w:t>.Б</w:t>
            </w:r>
            <w:proofErr w:type="gramEnd"/>
            <w:r w:rsidRPr="00E44B78">
              <w:t>айша,ул.Центральная,102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>Продажа муниципального имущества на аукционе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>2 квартал</w:t>
            </w:r>
          </w:p>
        </w:tc>
      </w:tr>
      <w:tr w:rsidR="00E44B78" w:rsidRPr="00E44B78" w:rsidTr="00E44B7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8" w:rsidRPr="00E44B78" w:rsidRDefault="00E44B78" w:rsidP="00E44B78"/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>Косилка КС-2.1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 xml:space="preserve">Иркутская область, </w:t>
            </w:r>
            <w:proofErr w:type="spellStart"/>
            <w:r w:rsidRPr="00E44B78">
              <w:t>Баяндаевский</w:t>
            </w:r>
            <w:proofErr w:type="spellEnd"/>
            <w:r w:rsidRPr="00E44B78">
              <w:t xml:space="preserve"> район, </w:t>
            </w:r>
            <w:proofErr w:type="spellStart"/>
            <w:r w:rsidRPr="00E44B78">
              <w:t>с</w:t>
            </w:r>
            <w:proofErr w:type="gramStart"/>
            <w:r w:rsidRPr="00E44B78">
              <w:t>.Б</w:t>
            </w:r>
            <w:proofErr w:type="gramEnd"/>
            <w:r w:rsidRPr="00E44B78">
              <w:t>айша</w:t>
            </w:r>
            <w:proofErr w:type="spellEnd"/>
            <w:r w:rsidRPr="00E44B78">
              <w:t>, ул.Центральная,102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>Продажа муниципального имущества на аукционе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>2 квартал</w:t>
            </w:r>
          </w:p>
        </w:tc>
      </w:tr>
      <w:tr w:rsidR="00E44B78" w:rsidRPr="00E44B78" w:rsidTr="00E44B7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8" w:rsidRPr="00E44B78" w:rsidRDefault="00E44B78" w:rsidP="00E44B78"/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>Пилорама ленточная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 xml:space="preserve">Иркутская область, </w:t>
            </w:r>
            <w:proofErr w:type="spellStart"/>
            <w:r w:rsidRPr="00E44B78">
              <w:t>Баяндаевский</w:t>
            </w:r>
            <w:proofErr w:type="spellEnd"/>
            <w:r w:rsidRPr="00E44B78">
              <w:t xml:space="preserve"> район, с</w:t>
            </w:r>
            <w:proofErr w:type="gramStart"/>
            <w:r w:rsidRPr="00E44B78">
              <w:t>.Б</w:t>
            </w:r>
            <w:proofErr w:type="gramEnd"/>
            <w:r w:rsidRPr="00E44B78">
              <w:t>айша,ул.Центральная,102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78" w:rsidRPr="00E44B78" w:rsidRDefault="00E44B78" w:rsidP="00E44B78">
            <w:r w:rsidRPr="00E44B78">
              <w:t>Продажа муниципального имущества на аукционе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8" w:rsidRPr="00E44B78" w:rsidRDefault="00E44B78" w:rsidP="00E44B78"/>
        </w:tc>
      </w:tr>
    </w:tbl>
    <w:p w:rsidR="00E44B78" w:rsidRDefault="00E44B78"/>
    <w:sectPr w:rsidR="00E4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E39E7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D7"/>
    <w:rsid w:val="006228A7"/>
    <w:rsid w:val="00813A55"/>
    <w:rsid w:val="00A61E8B"/>
    <w:rsid w:val="00C20BD7"/>
    <w:rsid w:val="00E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B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B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2022-12-28T08:17:00Z</dcterms:created>
  <dcterms:modified xsi:type="dcterms:W3CDTF">2023-01-09T01:48:00Z</dcterms:modified>
</cp:coreProperties>
</file>