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16" w:rsidRDefault="00435516" w:rsidP="00C96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516" w:rsidRPr="00435516" w:rsidRDefault="00435516" w:rsidP="0043551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28.12</w:t>
      </w:r>
      <w:r w:rsidRPr="00435516">
        <w:rPr>
          <w:rFonts w:ascii="Arial" w:hAnsi="Arial" w:cs="Arial"/>
          <w:b/>
          <w:bCs/>
          <w:color w:val="000000"/>
          <w:sz w:val="32"/>
          <w:szCs w:val="32"/>
        </w:rPr>
        <w:t xml:space="preserve">.2017г. 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41</w:t>
      </w:r>
    </w:p>
    <w:p w:rsidR="00435516" w:rsidRPr="00435516" w:rsidRDefault="00435516" w:rsidP="0043551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435516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435516" w:rsidRPr="00435516" w:rsidRDefault="00435516" w:rsidP="0043551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435516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435516" w:rsidRPr="00435516" w:rsidRDefault="00435516" w:rsidP="0043551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435516">
        <w:rPr>
          <w:rFonts w:ascii="Arial" w:hAnsi="Arial" w:cs="Arial"/>
          <w:b/>
          <w:bCs/>
          <w:color w:val="000000"/>
          <w:sz w:val="32"/>
          <w:szCs w:val="32"/>
        </w:rPr>
        <w:t>ДУМА МУНИЦИПАЛЬНОГО ОБРАЗОВАНИЯ «</w:t>
      </w:r>
      <w:proofErr w:type="spellStart"/>
      <w:r w:rsidRPr="00435516">
        <w:rPr>
          <w:rFonts w:ascii="Arial" w:hAnsi="Arial" w:cs="Arial"/>
          <w:b/>
          <w:bCs/>
          <w:color w:val="000000"/>
          <w:sz w:val="32"/>
          <w:szCs w:val="32"/>
        </w:rPr>
        <w:t>Кырма</w:t>
      </w:r>
      <w:proofErr w:type="spellEnd"/>
      <w:r w:rsidRPr="00435516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435516" w:rsidRDefault="00435516" w:rsidP="0043551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35516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435516" w:rsidRDefault="00435516" w:rsidP="0043551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96613" w:rsidRPr="00435516" w:rsidRDefault="00435516" w:rsidP="0043551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УСТАВ МУНИЦИПАЛЬНОГО ОБРАЗОВАНИЯ «КЫРМА»</w:t>
      </w:r>
    </w:p>
    <w:p w:rsidR="00C96613" w:rsidRDefault="00C96613" w:rsidP="00C96613">
      <w:pPr>
        <w:spacing w:after="0" w:line="240" w:lineRule="auto"/>
        <w:rPr>
          <w:rStyle w:val="FontStyle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96613" w:rsidRPr="00435516" w:rsidRDefault="00C96613" w:rsidP="00C96613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435516">
        <w:rPr>
          <w:rStyle w:val="FontStyle32"/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435516">
        <w:rPr>
          <w:rStyle w:val="FontStyle32"/>
          <w:rFonts w:ascii="Arial" w:hAnsi="Arial" w:cs="Arial"/>
          <w:sz w:val="24"/>
          <w:szCs w:val="24"/>
        </w:rPr>
        <w:t>ст.ст</w:t>
      </w:r>
      <w:proofErr w:type="spellEnd"/>
      <w:r w:rsidRPr="00435516">
        <w:rPr>
          <w:rStyle w:val="FontStyle32"/>
          <w:rFonts w:ascii="Arial" w:hAnsi="Arial" w:cs="Arial"/>
          <w:sz w:val="24"/>
          <w:szCs w:val="24"/>
        </w:rPr>
        <w:t>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435516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435516">
        <w:rPr>
          <w:rStyle w:val="FontStyle32"/>
          <w:rFonts w:ascii="Arial" w:hAnsi="Arial" w:cs="Arial"/>
          <w:sz w:val="24"/>
          <w:szCs w:val="24"/>
        </w:rPr>
        <w:t xml:space="preserve">»  </w:t>
      </w:r>
    </w:p>
    <w:p w:rsidR="00C96613" w:rsidRPr="00435516" w:rsidRDefault="00C96613" w:rsidP="00C96613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C96613" w:rsidRPr="00435516" w:rsidRDefault="00C96613" w:rsidP="00C96613">
      <w:pPr>
        <w:spacing w:after="0" w:line="240" w:lineRule="auto"/>
        <w:jc w:val="center"/>
        <w:rPr>
          <w:rStyle w:val="FontStyle32"/>
          <w:rFonts w:ascii="Arial" w:hAnsi="Arial" w:cs="Arial"/>
          <w:sz w:val="24"/>
          <w:szCs w:val="24"/>
        </w:rPr>
      </w:pPr>
      <w:r w:rsidRPr="00435516">
        <w:rPr>
          <w:rStyle w:val="FontStyle32"/>
          <w:rFonts w:ascii="Arial" w:hAnsi="Arial" w:cs="Arial"/>
          <w:sz w:val="24"/>
          <w:szCs w:val="24"/>
        </w:rPr>
        <w:t>РЕШИЛА:</w:t>
      </w:r>
    </w:p>
    <w:p w:rsidR="00C96613" w:rsidRPr="00435516" w:rsidRDefault="00C96613" w:rsidP="00C96613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C96613" w:rsidRPr="00435516" w:rsidRDefault="00C96613" w:rsidP="00C966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35516">
        <w:rPr>
          <w:rStyle w:val="FontStyle32"/>
          <w:rFonts w:ascii="Arial" w:hAnsi="Arial" w:cs="Arial"/>
          <w:sz w:val="24"/>
          <w:szCs w:val="24"/>
        </w:rPr>
        <w:t>Внести в Устав муниципального образования «</w:t>
      </w:r>
      <w:proofErr w:type="spellStart"/>
      <w:r w:rsidRPr="00435516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435516">
        <w:rPr>
          <w:rStyle w:val="FontStyle32"/>
          <w:rFonts w:ascii="Arial" w:hAnsi="Arial" w:cs="Arial"/>
          <w:sz w:val="24"/>
          <w:szCs w:val="24"/>
        </w:rPr>
        <w:t>», принятый решением Думы муниципального образования «</w:t>
      </w:r>
      <w:proofErr w:type="spellStart"/>
      <w:r w:rsidRPr="00435516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435516">
        <w:rPr>
          <w:rStyle w:val="FontStyle32"/>
          <w:rFonts w:ascii="Arial" w:hAnsi="Arial" w:cs="Arial"/>
          <w:sz w:val="24"/>
          <w:szCs w:val="24"/>
        </w:rPr>
        <w:t>» 19.03.2006 года № 4, следующие изменения:</w:t>
      </w:r>
    </w:p>
    <w:p w:rsidR="00C96613" w:rsidRPr="00435516" w:rsidRDefault="00C96613" w:rsidP="00C96613">
      <w:pPr>
        <w:pStyle w:val="a4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C96613" w:rsidRPr="00435516" w:rsidRDefault="00C96613" w:rsidP="00C966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b/>
          <w:sz w:val="24"/>
          <w:szCs w:val="24"/>
          <w:lang w:eastAsia="en-US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Часть 1 дополнить пунктом 15 следующего содержания: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«15) Оказание   содействия  развитию  физической  культуры  и спорта инвалидов,   лиц   с  ограниченными  возможностями  здоровья,  адаптивной физической культуры и адаптивного спорта</w:t>
      </w: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C96613" w:rsidRPr="00435516" w:rsidRDefault="00C96613" w:rsidP="00C966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6613" w:rsidRPr="00435516" w:rsidRDefault="00C96613" w:rsidP="00C966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b/>
          <w:sz w:val="24"/>
          <w:szCs w:val="24"/>
          <w:lang w:eastAsia="en-US"/>
        </w:rPr>
        <w:t>Статья 17. Публичные слушания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В пункте 1 части 3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C96613" w:rsidRPr="00435516" w:rsidRDefault="00C96613" w:rsidP="00C96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1.2.2 часть 3 дополнить пунктом 2.1 следующего содержания:</w:t>
      </w:r>
    </w:p>
    <w:p w:rsidR="00C96613" w:rsidRPr="00435516" w:rsidRDefault="00C96613" w:rsidP="00C96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«2.1) проект стратегии социально-экономического развития муниципального образования</w:t>
      </w: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  <w:r w:rsidRPr="0043551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96613" w:rsidRPr="00435516" w:rsidRDefault="00C96613" w:rsidP="00C96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1.2.3 в пункте 3 слова «проекты планов и программ развития Поселения</w:t>
      </w: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>,»</w:t>
      </w:r>
      <w:proofErr w:type="gramEnd"/>
      <w:r w:rsidRPr="00435516">
        <w:rPr>
          <w:rFonts w:ascii="Arial" w:eastAsia="Calibri" w:hAnsi="Arial" w:cs="Arial"/>
          <w:sz w:val="24"/>
          <w:szCs w:val="24"/>
          <w:lang w:eastAsia="en-US"/>
        </w:rPr>
        <w:t xml:space="preserve"> исключить;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6613" w:rsidRPr="00435516" w:rsidRDefault="00C96613" w:rsidP="00C966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b/>
          <w:sz w:val="24"/>
          <w:szCs w:val="24"/>
          <w:lang w:eastAsia="en-US"/>
        </w:rPr>
        <w:t>Статья 24. Полномочия Думы Поселения</w:t>
      </w:r>
    </w:p>
    <w:p w:rsidR="00C96613" w:rsidRPr="00435516" w:rsidRDefault="00C96613" w:rsidP="00C96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1.3.1 пункт 4 части 1 изложить в следующей редакции:</w:t>
      </w:r>
    </w:p>
    <w:p w:rsidR="00C96613" w:rsidRPr="00435516" w:rsidRDefault="00C96613" w:rsidP="00C96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>;»</w:t>
      </w:r>
      <w:proofErr w:type="gramEnd"/>
      <w:r w:rsidRPr="0043551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96613" w:rsidRPr="00435516" w:rsidRDefault="00C96613" w:rsidP="00C96613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6613" w:rsidRPr="00435516" w:rsidRDefault="00C96613" w:rsidP="00C96613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96613" w:rsidRPr="00435516" w:rsidRDefault="00C96613" w:rsidP="00C966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b/>
          <w:sz w:val="24"/>
          <w:szCs w:val="24"/>
          <w:lang w:eastAsia="en-US"/>
        </w:rPr>
        <w:t>Статья 30. Депутат Думы Поселения, гарантии и права при осуществлении полномочий депутата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 xml:space="preserve">В части 19.1. слова «Федеральным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435516">
        <w:rPr>
          <w:rFonts w:ascii="Arial" w:eastAsia="Calibri" w:hAnsi="Arial" w:cs="Arial"/>
          <w:sz w:val="24"/>
          <w:szCs w:val="24"/>
          <w:lang w:eastAsia="en-US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инструментами»» исключить;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6613" w:rsidRPr="00435516" w:rsidRDefault="00C96613" w:rsidP="00C966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b/>
          <w:sz w:val="24"/>
          <w:szCs w:val="24"/>
          <w:lang w:eastAsia="en-US"/>
        </w:rPr>
        <w:t>Статья 31. Срок полномочий депутата Думы Поселения и основания прекращения депутатской деятельности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Часть 2 дополнить абзацем следующего содержания: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«В  случае  обращения  Губернатора Иркутской области  (Председателя Правительства Иркутской области)   с  заявлением  о  досрочном прекращении  полномочий  депутата представительного органа муниципального образования   днем   появления   основания   для  досрочного  прекращения полномочий   является   день   поступления   в   представительный   орган муниципального образования данного заявления</w:t>
      </w: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6613" w:rsidRPr="00435516" w:rsidRDefault="00C96613" w:rsidP="00C966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b/>
          <w:sz w:val="24"/>
          <w:szCs w:val="24"/>
          <w:lang w:eastAsia="en-US"/>
        </w:rPr>
        <w:t>Статья 32. Глава Поселения</w:t>
      </w:r>
    </w:p>
    <w:p w:rsidR="00C96613" w:rsidRPr="00435516" w:rsidRDefault="00C96613" w:rsidP="00C96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1.5.1 часть 4 изложить в следующей редакции: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6" w:history="1">
        <w:r w:rsidRPr="00435516">
          <w:rPr>
            <w:rStyle w:val="a5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435516">
        <w:rPr>
          <w:rFonts w:ascii="Arial" w:eastAsia="Calibri" w:hAnsi="Arial" w:cs="Arial"/>
          <w:sz w:val="24"/>
          <w:szCs w:val="24"/>
          <w:lang w:eastAsia="en-US"/>
        </w:rPr>
        <w:t xml:space="preserve"> от 25 декабря 2008 года  № 273-ФЗ «О противодействии коррупции», Федеральным </w:t>
      </w:r>
      <w:hyperlink r:id="rId7" w:history="1">
        <w:r w:rsidRPr="00435516">
          <w:rPr>
            <w:rStyle w:val="a5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435516">
        <w:rPr>
          <w:rFonts w:ascii="Arial" w:eastAsia="Calibri" w:hAnsi="Arial" w:cs="Arial"/>
          <w:sz w:val="24"/>
          <w:szCs w:val="24"/>
          <w:lang w:eastAsia="en-US"/>
        </w:rPr>
        <w:t xml:space="preserve"> от 3 декабря 2012 года 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435516">
          <w:rPr>
            <w:rStyle w:val="a5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435516">
        <w:rPr>
          <w:rFonts w:ascii="Arial" w:eastAsia="Calibri" w:hAnsi="Arial" w:cs="Arial"/>
          <w:sz w:val="24"/>
          <w:szCs w:val="24"/>
          <w:lang w:eastAsia="en-US"/>
        </w:rPr>
        <w:t xml:space="preserve"> от 7 мая 2013 года № 79-ФЗ «О запрете отдельным категориям лиц открывать и иметь</w:t>
      </w:r>
      <w:proofErr w:type="gramEnd"/>
      <w:r w:rsidRPr="00435516">
        <w:rPr>
          <w:rFonts w:ascii="Arial" w:eastAsia="Calibri" w:hAnsi="Arial" w:cs="Arial"/>
          <w:sz w:val="24"/>
          <w:szCs w:val="24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Часть 4.1. исключить;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Часть 4.2 исключить;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Часть 4.3 исключить;</w:t>
      </w:r>
    </w:p>
    <w:p w:rsidR="00C96613" w:rsidRPr="00435516" w:rsidRDefault="00C96613" w:rsidP="00C96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32"/>
          <w:rFonts w:ascii="Arial" w:hAnsi="Arial" w:cs="Arial"/>
          <w:sz w:val="24"/>
          <w:szCs w:val="24"/>
        </w:rPr>
      </w:pPr>
    </w:p>
    <w:p w:rsidR="00C96613" w:rsidRPr="00435516" w:rsidRDefault="00C96613" w:rsidP="00C96613">
      <w:pPr>
        <w:pStyle w:val="ConsNormal"/>
        <w:numPr>
          <w:ilvl w:val="1"/>
          <w:numId w:val="1"/>
        </w:numPr>
        <w:ind w:left="0" w:firstLine="709"/>
        <w:jc w:val="both"/>
        <w:rPr>
          <w:rFonts w:eastAsia="Calibri" w:cs="Arial"/>
          <w:b/>
          <w:sz w:val="24"/>
          <w:szCs w:val="24"/>
        </w:rPr>
      </w:pPr>
      <w:r w:rsidRPr="00435516">
        <w:rPr>
          <w:rFonts w:eastAsia="Calibri" w:cs="Arial"/>
          <w:b/>
          <w:sz w:val="24"/>
          <w:szCs w:val="24"/>
        </w:rPr>
        <w:t>Статья 35. Гарантии деятельности Главы Поселения</w:t>
      </w:r>
    </w:p>
    <w:p w:rsidR="00C96613" w:rsidRPr="00435516" w:rsidRDefault="00C96613" w:rsidP="00C96613">
      <w:pPr>
        <w:pStyle w:val="ConsNormal"/>
        <w:numPr>
          <w:ilvl w:val="2"/>
          <w:numId w:val="1"/>
        </w:numPr>
        <w:ind w:left="0" w:firstLine="709"/>
        <w:jc w:val="both"/>
        <w:rPr>
          <w:rFonts w:eastAsia="Calibri" w:cs="Arial"/>
          <w:sz w:val="24"/>
          <w:szCs w:val="24"/>
        </w:rPr>
      </w:pPr>
      <w:r w:rsidRPr="00435516">
        <w:rPr>
          <w:rFonts w:eastAsia="Calibri" w:cs="Arial"/>
          <w:sz w:val="24"/>
          <w:szCs w:val="24"/>
        </w:rPr>
        <w:t>пункт 9 части 4 изложить в следующей редакции:</w:t>
      </w:r>
    </w:p>
    <w:p w:rsidR="00C96613" w:rsidRPr="00435516" w:rsidRDefault="00C96613" w:rsidP="00C96613">
      <w:pPr>
        <w:pStyle w:val="ConsNormal"/>
        <w:ind w:firstLine="709"/>
        <w:jc w:val="both"/>
        <w:rPr>
          <w:rFonts w:eastAsia="Calibri" w:cs="Arial"/>
          <w:sz w:val="24"/>
          <w:szCs w:val="24"/>
        </w:rPr>
      </w:pPr>
      <w:r w:rsidRPr="00435516">
        <w:rPr>
          <w:rFonts w:eastAsia="Calibri" w:cs="Arial"/>
          <w:sz w:val="24"/>
          <w:szCs w:val="24"/>
        </w:rPr>
        <w:t xml:space="preserve">«9) единовременная выплата Главе, </w:t>
      </w:r>
      <w:proofErr w:type="gramStart"/>
      <w:r w:rsidRPr="00435516">
        <w:rPr>
          <w:rFonts w:eastAsia="Calibri" w:cs="Arial"/>
          <w:sz w:val="24"/>
          <w:szCs w:val="24"/>
        </w:rPr>
        <w:t>достигшему</w:t>
      </w:r>
      <w:proofErr w:type="gramEnd"/>
      <w:r w:rsidRPr="00435516">
        <w:rPr>
          <w:rFonts w:eastAsia="Calibri" w:cs="Arial"/>
          <w:sz w:val="24"/>
          <w:szCs w:val="24"/>
        </w:rPr>
        <w:t xml:space="preserve"> в этот период пенсионного возраста или потерявшему трудоспособность, в связи с прекращением его полномочий (в том числе досрочно).</w:t>
      </w:r>
    </w:p>
    <w:p w:rsidR="00C96613" w:rsidRPr="00435516" w:rsidRDefault="00C96613" w:rsidP="00C96613">
      <w:pPr>
        <w:pStyle w:val="ConsNormal"/>
        <w:ind w:firstLine="709"/>
        <w:jc w:val="both"/>
        <w:rPr>
          <w:rFonts w:eastAsia="Calibri" w:cs="Arial"/>
          <w:sz w:val="24"/>
          <w:szCs w:val="24"/>
        </w:rPr>
      </w:pPr>
      <w:r w:rsidRPr="00435516">
        <w:rPr>
          <w:rFonts w:eastAsia="Calibri" w:cs="Arial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9" w:history="1">
        <w:r w:rsidRPr="00435516">
          <w:rPr>
            <w:rStyle w:val="a5"/>
            <w:rFonts w:eastAsia="Calibri" w:cs="Arial"/>
            <w:color w:val="auto"/>
            <w:sz w:val="24"/>
            <w:szCs w:val="24"/>
            <w:u w:val="none"/>
          </w:rPr>
          <w:t>пунктами 2.1</w:t>
        </w:r>
      </w:hyperlink>
      <w:r w:rsidRPr="00435516">
        <w:rPr>
          <w:rFonts w:eastAsia="Calibri" w:cs="Arial"/>
          <w:sz w:val="24"/>
          <w:szCs w:val="24"/>
        </w:rPr>
        <w:t xml:space="preserve">, </w:t>
      </w:r>
      <w:hyperlink r:id="rId10" w:history="1">
        <w:r w:rsidRPr="00435516">
          <w:rPr>
            <w:rStyle w:val="a5"/>
            <w:rFonts w:eastAsia="Calibri" w:cs="Arial"/>
            <w:color w:val="auto"/>
            <w:sz w:val="24"/>
            <w:szCs w:val="24"/>
            <w:u w:val="none"/>
          </w:rPr>
          <w:t>3</w:t>
        </w:r>
      </w:hyperlink>
      <w:r w:rsidRPr="00435516">
        <w:rPr>
          <w:rFonts w:eastAsia="Calibri" w:cs="Arial"/>
          <w:sz w:val="24"/>
          <w:szCs w:val="24"/>
        </w:rPr>
        <w:t xml:space="preserve">, </w:t>
      </w:r>
      <w:hyperlink r:id="rId11" w:history="1">
        <w:r w:rsidRPr="00435516">
          <w:rPr>
            <w:rStyle w:val="a5"/>
            <w:rFonts w:eastAsia="Calibri" w:cs="Arial"/>
            <w:color w:val="auto"/>
            <w:sz w:val="24"/>
            <w:szCs w:val="24"/>
            <w:u w:val="none"/>
          </w:rPr>
          <w:t>6</w:t>
        </w:r>
      </w:hyperlink>
      <w:r w:rsidRPr="00435516">
        <w:rPr>
          <w:rFonts w:eastAsia="Calibri" w:cs="Arial"/>
          <w:sz w:val="24"/>
          <w:szCs w:val="24"/>
        </w:rPr>
        <w:t xml:space="preserve"> - </w:t>
      </w:r>
      <w:hyperlink r:id="rId12" w:history="1">
        <w:r w:rsidRPr="00435516">
          <w:rPr>
            <w:rStyle w:val="a5"/>
            <w:rFonts w:eastAsia="Calibri" w:cs="Arial"/>
            <w:color w:val="auto"/>
            <w:sz w:val="24"/>
            <w:szCs w:val="24"/>
            <w:u w:val="none"/>
          </w:rPr>
          <w:t>9 части 6</w:t>
        </w:r>
      </w:hyperlink>
      <w:hyperlink r:id="rId13" w:history="1">
        <w:r w:rsidRPr="00435516">
          <w:rPr>
            <w:rStyle w:val="a5"/>
            <w:rFonts w:eastAsia="Calibri" w:cs="Arial"/>
            <w:color w:val="auto"/>
            <w:sz w:val="24"/>
            <w:szCs w:val="24"/>
            <w:u w:val="none"/>
          </w:rPr>
          <w:t xml:space="preserve"> статьи 36</w:t>
        </w:r>
      </w:hyperlink>
      <w:r w:rsidRPr="00435516">
        <w:rPr>
          <w:rFonts w:eastAsia="Calibri" w:cs="Arial"/>
          <w:sz w:val="24"/>
          <w:szCs w:val="24"/>
        </w:rPr>
        <w:t xml:space="preserve">, </w:t>
      </w:r>
      <w:hyperlink r:id="rId14" w:history="1">
        <w:r w:rsidRPr="00435516">
          <w:rPr>
            <w:rStyle w:val="a5"/>
            <w:rFonts w:eastAsia="Calibri" w:cs="Arial"/>
            <w:color w:val="auto"/>
            <w:sz w:val="24"/>
            <w:szCs w:val="24"/>
            <w:u w:val="none"/>
          </w:rPr>
          <w:t>частью 7.1</w:t>
        </w:r>
      </w:hyperlink>
      <w:r w:rsidRPr="00435516">
        <w:rPr>
          <w:rFonts w:eastAsia="Calibri" w:cs="Arial"/>
          <w:sz w:val="24"/>
          <w:szCs w:val="24"/>
        </w:rPr>
        <w:t>, пунктами 5-8, части 10, частью 10.1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435516">
        <w:rPr>
          <w:rFonts w:eastAsia="Calibri" w:cs="Arial"/>
          <w:sz w:val="24"/>
          <w:szCs w:val="24"/>
        </w:rPr>
        <w:t>.»</w:t>
      </w:r>
      <w:proofErr w:type="gramEnd"/>
      <w:r w:rsidRPr="00435516">
        <w:rPr>
          <w:rFonts w:eastAsia="Calibri" w:cs="Arial"/>
          <w:sz w:val="24"/>
          <w:szCs w:val="24"/>
        </w:rPr>
        <w:t>;</w:t>
      </w:r>
    </w:p>
    <w:p w:rsidR="00C96613" w:rsidRPr="00435516" w:rsidRDefault="00C96613" w:rsidP="00C96613">
      <w:pPr>
        <w:pStyle w:val="ConsNormal"/>
        <w:ind w:firstLine="709"/>
        <w:jc w:val="both"/>
        <w:rPr>
          <w:rFonts w:eastAsia="Calibri" w:cs="Arial"/>
          <w:sz w:val="24"/>
          <w:szCs w:val="24"/>
        </w:rPr>
      </w:pPr>
    </w:p>
    <w:p w:rsidR="00C96613" w:rsidRPr="00435516" w:rsidRDefault="00C96613" w:rsidP="00C96613">
      <w:pPr>
        <w:pStyle w:val="ConsNormal"/>
        <w:numPr>
          <w:ilvl w:val="1"/>
          <w:numId w:val="1"/>
        </w:numPr>
        <w:ind w:left="0" w:firstLine="709"/>
        <w:jc w:val="both"/>
        <w:rPr>
          <w:rFonts w:eastAsia="Calibri" w:cs="Arial"/>
          <w:b/>
          <w:sz w:val="24"/>
          <w:szCs w:val="24"/>
        </w:rPr>
      </w:pPr>
      <w:r w:rsidRPr="00435516">
        <w:rPr>
          <w:rFonts w:eastAsia="Calibri" w:cs="Arial"/>
          <w:b/>
          <w:sz w:val="24"/>
          <w:szCs w:val="24"/>
        </w:rPr>
        <w:t>Статья 36. Досрочное прекращение полномочий Главы муниципального образования</w:t>
      </w:r>
    </w:p>
    <w:p w:rsidR="00C96613" w:rsidRPr="00435516" w:rsidRDefault="00C96613" w:rsidP="00C96613">
      <w:pPr>
        <w:pStyle w:val="ConsNormal"/>
        <w:numPr>
          <w:ilvl w:val="2"/>
          <w:numId w:val="1"/>
        </w:numPr>
        <w:ind w:left="0" w:firstLine="709"/>
        <w:jc w:val="both"/>
        <w:rPr>
          <w:rFonts w:eastAsia="Calibri" w:cs="Arial"/>
          <w:sz w:val="24"/>
          <w:szCs w:val="24"/>
        </w:rPr>
      </w:pPr>
      <w:r w:rsidRPr="00435516">
        <w:rPr>
          <w:rFonts w:eastAsia="Calibri" w:cs="Arial"/>
          <w:sz w:val="24"/>
          <w:szCs w:val="24"/>
        </w:rPr>
        <w:t>часть 3 изложить в следующей редакции:</w:t>
      </w:r>
    </w:p>
    <w:p w:rsidR="00C96613" w:rsidRPr="00435516" w:rsidRDefault="00C96613" w:rsidP="00C96613">
      <w:pPr>
        <w:pStyle w:val="ConsNormal"/>
        <w:ind w:firstLine="709"/>
        <w:jc w:val="both"/>
        <w:rPr>
          <w:rFonts w:eastAsia="Calibri" w:cs="Arial"/>
          <w:sz w:val="24"/>
          <w:szCs w:val="24"/>
        </w:rPr>
      </w:pPr>
      <w:r w:rsidRPr="00435516">
        <w:rPr>
          <w:rFonts w:eastAsia="Calibri" w:cs="Arial"/>
          <w:sz w:val="24"/>
          <w:szCs w:val="24"/>
        </w:rPr>
        <w:t>«3. В случае досрочного прекращения полномочий Главы Поселения,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администрации, назначаемое муниципальным правовым актом Думы Поселения</w:t>
      </w:r>
      <w:proofErr w:type="gramStart"/>
      <w:r w:rsidRPr="00435516">
        <w:rPr>
          <w:rFonts w:eastAsia="Calibri" w:cs="Arial"/>
          <w:sz w:val="24"/>
          <w:szCs w:val="24"/>
        </w:rPr>
        <w:t>.»;</w:t>
      </w:r>
      <w:proofErr w:type="gramEnd"/>
    </w:p>
    <w:p w:rsidR="00C96613" w:rsidRPr="00435516" w:rsidRDefault="00C96613" w:rsidP="00C966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6613" w:rsidRPr="00435516" w:rsidRDefault="00C96613" w:rsidP="00C966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b/>
          <w:sz w:val="24"/>
          <w:szCs w:val="24"/>
        </w:rPr>
        <w:t>Статья 40.1. Ограничения для депутатов, членов выборного органа местного с</w:t>
      </w:r>
      <w:r w:rsidRPr="00435516">
        <w:rPr>
          <w:rFonts w:ascii="Arial" w:eastAsia="Calibri" w:hAnsi="Arial" w:cs="Arial"/>
          <w:b/>
          <w:sz w:val="24"/>
          <w:szCs w:val="24"/>
          <w:lang w:eastAsia="en-US"/>
        </w:rPr>
        <w:t>амоуправления, должностных лиц местного самоуправления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</w:rPr>
        <w:lastRenderedPageBreak/>
        <w:t xml:space="preserve">Дополнить Устав статьей 40.1. </w:t>
      </w:r>
      <w:r w:rsidRPr="00435516">
        <w:rPr>
          <w:rFonts w:ascii="Arial" w:eastAsia="Calibri" w:hAnsi="Arial" w:cs="Arial"/>
          <w:sz w:val="24"/>
          <w:szCs w:val="24"/>
          <w:lang w:eastAsia="en-US"/>
        </w:rPr>
        <w:t>следующего содержания:</w:t>
      </w:r>
    </w:p>
    <w:p w:rsidR="00C96613" w:rsidRPr="00435516" w:rsidRDefault="00C96613" w:rsidP="00C96613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</w:rPr>
        <w:t>«Статья 40.1. Ограничения для депутатов, членов выборного органа местного с</w:t>
      </w:r>
      <w:r w:rsidRPr="00435516">
        <w:rPr>
          <w:rFonts w:ascii="Arial" w:eastAsia="Calibri" w:hAnsi="Arial" w:cs="Arial"/>
          <w:sz w:val="24"/>
          <w:szCs w:val="24"/>
          <w:lang w:eastAsia="en-US"/>
        </w:rPr>
        <w:t>амоуправления, должностных лиц местного самоуправления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1.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435516">
        <w:rPr>
          <w:rFonts w:ascii="Arial" w:eastAsia="Calibri" w:hAnsi="Arial" w:cs="Arial"/>
          <w:sz w:val="24"/>
          <w:szCs w:val="24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 xml:space="preserve">3)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2.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Иркутской области (Председателя Правительства Иркутской области) в порядке, установленном законом Иркутской области.</w:t>
      </w:r>
      <w:proofErr w:type="gramEnd"/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C96613" w:rsidRPr="00435516" w:rsidRDefault="00C96613" w:rsidP="00C96613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6613" w:rsidRPr="00435516" w:rsidRDefault="00C96613" w:rsidP="00C966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b/>
          <w:sz w:val="24"/>
          <w:szCs w:val="24"/>
          <w:lang w:eastAsia="en-US"/>
        </w:rPr>
        <w:t xml:space="preserve">Статья 42. Внесение изменений и дополнений в Устав 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lastRenderedPageBreak/>
        <w:t>В абзаце 2 части 1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Абзац 2 части 2 исключить;</w:t>
      </w:r>
    </w:p>
    <w:p w:rsidR="00C96613" w:rsidRPr="00435516" w:rsidRDefault="00C96613" w:rsidP="00C96613">
      <w:pPr>
        <w:pStyle w:val="ConsPlusCell"/>
        <w:numPr>
          <w:ilvl w:val="2"/>
          <w:numId w:val="1"/>
        </w:numPr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Абзац 2 части 4 изложить в следующей редакции:</w:t>
      </w:r>
    </w:p>
    <w:p w:rsidR="00C96613" w:rsidRPr="00435516" w:rsidRDefault="00C96613" w:rsidP="00C96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435516">
        <w:rPr>
          <w:rFonts w:ascii="Arial" w:eastAsia="Calibri" w:hAnsi="Arial" w:cs="Arial"/>
          <w:sz w:val="24"/>
          <w:szCs w:val="24"/>
          <w:lang w:eastAsia="en-US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C96613" w:rsidRPr="00435516" w:rsidRDefault="00C96613" w:rsidP="00C96613">
      <w:pPr>
        <w:pStyle w:val="ConsPlusCell"/>
        <w:numPr>
          <w:ilvl w:val="2"/>
          <w:numId w:val="1"/>
        </w:numPr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Дополнить частью 5 следующего содержания:</w:t>
      </w:r>
    </w:p>
    <w:p w:rsidR="00C96613" w:rsidRPr="00435516" w:rsidRDefault="00C96613" w:rsidP="00C96613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«5. Изменения  и  дополнения  в  устав  муниципального  образования вносятся муниципальным правовым актом, который может оформляться:</w:t>
      </w:r>
    </w:p>
    <w:p w:rsidR="00C96613" w:rsidRPr="00435516" w:rsidRDefault="00C96613" w:rsidP="00C96613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1)  решением  Думы муниципального образования,   подписанным  его  председателем  и  главой  муниципального образования;</w:t>
      </w:r>
    </w:p>
    <w:p w:rsidR="00C96613" w:rsidRPr="00435516" w:rsidRDefault="00C96613" w:rsidP="00C96613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2)  отдельным  нормативным  правовым  актом, принятым Думой   и   подписанным   главой   муниципального образования.   В  этом  случае  на  данном  правовом  акте  проставляются реквизиты   решения   Думы  о  его принятии.  Включение  в  такое  решение  представительного  органа (схода граждан) переходных положений и (или) норм о вступлении в силу изменений и дополнений, вносимых   в   устав   муниципального  образования,  не допускается</w:t>
      </w: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>.»;</w:t>
      </w:r>
    </w:p>
    <w:p w:rsidR="00C96613" w:rsidRPr="00435516" w:rsidRDefault="00C96613" w:rsidP="00C96613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6613" w:rsidRPr="00435516" w:rsidRDefault="00C96613" w:rsidP="00C96613">
      <w:pPr>
        <w:pStyle w:val="ConsPlusCell"/>
        <w:numPr>
          <w:ilvl w:val="1"/>
          <w:numId w:val="1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End"/>
      <w:r w:rsidRPr="00435516">
        <w:rPr>
          <w:rFonts w:ascii="Arial" w:eastAsia="Calibri" w:hAnsi="Arial" w:cs="Arial"/>
          <w:b/>
          <w:sz w:val="24"/>
          <w:szCs w:val="24"/>
          <w:lang w:eastAsia="en-US"/>
        </w:rPr>
        <w:t>Статья 43.1. Подготовка муниципальных правовых актов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В абзаце 1 части 3 слова «законом субъекта Российской Федерации» заменить словами «законом Иркутской области»;</w:t>
      </w:r>
    </w:p>
    <w:p w:rsidR="00C96613" w:rsidRPr="00435516" w:rsidRDefault="00C96613" w:rsidP="00C96613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6613" w:rsidRPr="00435516" w:rsidRDefault="00C96613" w:rsidP="00C96613">
      <w:pPr>
        <w:pStyle w:val="ConsPlusCell"/>
        <w:numPr>
          <w:ilvl w:val="1"/>
          <w:numId w:val="1"/>
        </w:numPr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b/>
          <w:sz w:val="24"/>
          <w:szCs w:val="24"/>
          <w:lang w:eastAsia="en-US"/>
        </w:rPr>
        <w:t>Статья 44. Муниципальные правовые акты Думы Поселения</w:t>
      </w:r>
    </w:p>
    <w:p w:rsidR="00C96613" w:rsidRPr="00435516" w:rsidRDefault="00C96613" w:rsidP="00C96613">
      <w:pPr>
        <w:pStyle w:val="ConsPlusCell"/>
        <w:numPr>
          <w:ilvl w:val="2"/>
          <w:numId w:val="1"/>
        </w:numPr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Абзац 3 части 5 изложить в следующей редакции: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«Муниципальные нормативные правовые    акты,    затрагивающие права,   свободы   и   обязанности  человека       и       гражданина, устанавливающие   правовой  статус организаций,  учредителем  которых выступает            муниципальное образование,  а  также соглашения, заключаемые     между     органами местного  самоуправления, вступают в   силу   после  их  официального опубликования (обнародования)</w:t>
      </w: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>.»</w:t>
      </w:r>
      <w:proofErr w:type="gramEnd"/>
      <w:r w:rsidRPr="0043551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6613" w:rsidRPr="00435516" w:rsidRDefault="00C96613" w:rsidP="00C966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b/>
          <w:sz w:val="24"/>
          <w:szCs w:val="24"/>
          <w:lang w:eastAsia="en-US"/>
        </w:rPr>
        <w:t>Статья 51. Состав муниципального имущества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 xml:space="preserve">В абзаце 1 слова «соответствии с федеральным законодательством </w:t>
      </w:r>
      <w:proofErr w:type="gramStart"/>
      <w:r w:rsidRPr="00435516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Pr="00435516">
        <w:rPr>
          <w:rFonts w:ascii="Arial" w:eastAsia="Calibri" w:hAnsi="Arial" w:cs="Arial"/>
          <w:sz w:val="24"/>
          <w:szCs w:val="24"/>
          <w:lang w:eastAsia="en-US"/>
        </w:rPr>
        <w:t>» исключить;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6613" w:rsidRPr="00435516" w:rsidRDefault="00C96613" w:rsidP="00C966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b/>
          <w:sz w:val="24"/>
          <w:szCs w:val="24"/>
          <w:lang w:eastAsia="en-US"/>
        </w:rPr>
        <w:t>Статья 71. Ответственность Главы Поселения перед государством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Часть 3 исключить;</w:t>
      </w:r>
    </w:p>
    <w:p w:rsidR="00C96613" w:rsidRPr="00435516" w:rsidRDefault="00C96613" w:rsidP="00C966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6613" w:rsidRPr="00435516" w:rsidRDefault="00C96613" w:rsidP="00C9661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b/>
          <w:sz w:val="24"/>
          <w:szCs w:val="24"/>
          <w:lang w:eastAsia="en-US"/>
        </w:rPr>
        <w:t>Статья 72. Удаление Главы Поселения в отставку</w:t>
      </w:r>
    </w:p>
    <w:p w:rsidR="00C96613" w:rsidRPr="00435516" w:rsidRDefault="00C96613" w:rsidP="00C96613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516">
        <w:rPr>
          <w:rFonts w:ascii="Arial" w:eastAsia="Calibri" w:hAnsi="Arial" w:cs="Arial"/>
          <w:sz w:val="24"/>
          <w:szCs w:val="24"/>
          <w:lang w:eastAsia="en-US"/>
        </w:rPr>
        <w:t>Пункт 4 части 2 изложить в следующей редакции:</w:t>
      </w:r>
    </w:p>
    <w:p w:rsidR="00C96613" w:rsidRPr="00435516" w:rsidRDefault="00C96613" w:rsidP="00C96613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5516">
        <w:rPr>
          <w:rFonts w:eastAsia="Calibri"/>
          <w:sz w:val="24"/>
          <w:szCs w:val="24"/>
          <w:lang w:eastAsia="en-US"/>
        </w:rPr>
        <w:t>«4) несоблюдение ограничений, запретов, неисполнение обязанностей, которые установлены Федеральным </w:t>
      </w:r>
      <w:hyperlink r:id="rId15" w:history="1">
        <w:r w:rsidRPr="00435516">
          <w:rPr>
            <w:rStyle w:val="a5"/>
            <w:rFonts w:eastAsia="Calibri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435516">
        <w:rPr>
          <w:rFonts w:eastAsia="Calibri"/>
          <w:sz w:val="24"/>
          <w:szCs w:val="24"/>
          <w:lang w:eastAsia="en-US"/>
        </w:rPr>
        <w:t xml:space="preserve"> от 25 декабря 2008 года N 273-ФЗ "О </w:t>
      </w:r>
      <w:r w:rsidRPr="00435516">
        <w:rPr>
          <w:rFonts w:eastAsia="Calibri"/>
          <w:sz w:val="24"/>
          <w:szCs w:val="24"/>
          <w:lang w:eastAsia="en-US"/>
        </w:rPr>
        <w:lastRenderedPageBreak/>
        <w:t>противодействии коррупции", Федеральным </w:t>
      </w:r>
      <w:hyperlink r:id="rId16" w:history="1">
        <w:r w:rsidRPr="00435516">
          <w:rPr>
            <w:rStyle w:val="a5"/>
            <w:rFonts w:eastAsia="Calibri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435516">
        <w:rPr>
          <w:rFonts w:eastAsia="Calibri"/>
          <w:sz w:val="24"/>
          <w:szCs w:val="24"/>
          <w:lang w:eastAsia="en-US"/>
        </w:rPr>
        <w:t xml:space="preserve"> от 3 декабря 2012 года N 230-ФЗ "О </w:t>
      </w:r>
      <w:proofErr w:type="gramStart"/>
      <w:r w:rsidRPr="00435516">
        <w:rPr>
          <w:rFonts w:eastAsia="Calibri"/>
          <w:sz w:val="24"/>
          <w:szCs w:val="24"/>
          <w:lang w:eastAsia="en-US"/>
        </w:rPr>
        <w:t>контроле за</w:t>
      </w:r>
      <w:proofErr w:type="gramEnd"/>
      <w:r w:rsidRPr="00435516">
        <w:rPr>
          <w:rFonts w:eastAsia="Calibri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доходам"; Федеральным </w:t>
      </w:r>
      <w:r w:rsidRPr="00435516">
        <w:rPr>
          <w:rFonts w:eastAsia="Calibri"/>
          <w:color w:val="0000FF"/>
          <w:sz w:val="24"/>
          <w:szCs w:val="24"/>
          <w:lang w:eastAsia="en-US"/>
        </w:rPr>
        <w:t>законом</w:t>
      </w:r>
      <w:r w:rsidRPr="00435516">
        <w:rPr>
          <w:rFonts w:eastAsia="Calibri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435516">
        <w:rPr>
          <w:rFonts w:eastAsia="Calibri"/>
          <w:sz w:val="24"/>
          <w:szCs w:val="24"/>
          <w:lang w:eastAsia="en-US"/>
        </w:rPr>
        <w:t>;»</w:t>
      </w:r>
      <w:proofErr w:type="gramEnd"/>
      <w:r w:rsidRPr="00435516">
        <w:rPr>
          <w:rFonts w:eastAsia="Calibri"/>
          <w:sz w:val="24"/>
          <w:szCs w:val="24"/>
          <w:lang w:eastAsia="en-US"/>
        </w:rPr>
        <w:t>;</w:t>
      </w:r>
    </w:p>
    <w:p w:rsidR="00C96613" w:rsidRPr="00435516" w:rsidRDefault="00C96613" w:rsidP="00C96613">
      <w:pPr>
        <w:pStyle w:val="ConsPlusNormal"/>
        <w:numPr>
          <w:ilvl w:val="2"/>
          <w:numId w:val="1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35516">
        <w:rPr>
          <w:rFonts w:eastAsia="Calibri"/>
          <w:sz w:val="24"/>
          <w:szCs w:val="24"/>
          <w:lang w:eastAsia="en-US"/>
        </w:rPr>
        <w:t>Часть 3 исключить;</w:t>
      </w:r>
    </w:p>
    <w:p w:rsidR="00C96613" w:rsidRPr="00435516" w:rsidRDefault="00C96613" w:rsidP="00C96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96613" w:rsidRPr="00435516" w:rsidRDefault="00C96613" w:rsidP="00C96613">
      <w:pPr>
        <w:pStyle w:val="ConsPlusNormal"/>
        <w:numPr>
          <w:ilvl w:val="1"/>
          <w:numId w:val="1"/>
        </w:numPr>
        <w:ind w:left="0"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435516">
        <w:rPr>
          <w:rFonts w:eastAsia="Calibri"/>
          <w:b/>
          <w:sz w:val="24"/>
          <w:szCs w:val="24"/>
          <w:lang w:eastAsia="en-US"/>
        </w:rPr>
        <w:t>Статья 74. Контроль и надзор за деятельностью органов местного самоуправления и должностных лиц местного самоуправления</w:t>
      </w:r>
    </w:p>
    <w:p w:rsidR="00C96613" w:rsidRPr="00435516" w:rsidRDefault="00C96613" w:rsidP="00C96613">
      <w:pPr>
        <w:pStyle w:val="ConsPlusNormal"/>
        <w:numPr>
          <w:ilvl w:val="2"/>
          <w:numId w:val="1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35516">
        <w:rPr>
          <w:rFonts w:eastAsia="Calibri"/>
          <w:sz w:val="24"/>
          <w:szCs w:val="24"/>
          <w:lang w:eastAsia="en-US"/>
        </w:rPr>
        <w:t xml:space="preserve">В </w:t>
      </w:r>
      <w:hyperlink r:id="rId17" w:history="1">
        <w:r w:rsidRPr="00435516">
          <w:rPr>
            <w:rStyle w:val="a5"/>
            <w:rFonts w:eastAsia="Calibri"/>
            <w:color w:val="auto"/>
            <w:sz w:val="24"/>
            <w:szCs w:val="24"/>
            <w:u w:val="none"/>
            <w:lang w:eastAsia="en-US"/>
          </w:rPr>
          <w:t xml:space="preserve">части 2 статьи </w:t>
        </w:r>
      </w:hyperlink>
      <w:r w:rsidRPr="00435516">
        <w:rPr>
          <w:rFonts w:eastAsia="Calibri"/>
          <w:sz w:val="24"/>
          <w:szCs w:val="24"/>
          <w:lang w:eastAsia="en-US"/>
        </w:rPr>
        <w:t>74 слова "и осуществлении полномочий по решению указанных вопросов и иных полномочий" заменить словами ", осуществлении полномочий по решению указанных вопросов, иных полномочий и реализации прав".</w:t>
      </w:r>
    </w:p>
    <w:p w:rsidR="00C96613" w:rsidRPr="00435516" w:rsidRDefault="00C96613" w:rsidP="00C96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32"/>
          <w:rFonts w:ascii="Arial" w:hAnsi="Arial" w:cs="Arial"/>
          <w:sz w:val="24"/>
          <w:szCs w:val="24"/>
        </w:rPr>
      </w:pPr>
    </w:p>
    <w:p w:rsidR="00C96613" w:rsidRPr="00435516" w:rsidRDefault="00C96613" w:rsidP="00C96613">
      <w:pPr>
        <w:pStyle w:val="ConsPlusNormal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35516">
        <w:rPr>
          <w:rStyle w:val="FontStyle32"/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proofErr w:type="spellStart"/>
      <w:r w:rsidRPr="00435516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435516">
        <w:rPr>
          <w:rStyle w:val="FontStyle32"/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96613" w:rsidRPr="00435516" w:rsidRDefault="00C96613" w:rsidP="00C96613">
      <w:pPr>
        <w:pStyle w:val="ConsPlusNormal"/>
        <w:tabs>
          <w:tab w:val="left" w:pos="426"/>
          <w:tab w:val="left" w:pos="993"/>
        </w:tabs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C96613" w:rsidRPr="00435516" w:rsidRDefault="00C96613" w:rsidP="00C96613">
      <w:pPr>
        <w:pStyle w:val="ConsPlusNormal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proofErr w:type="gramStart"/>
      <w:r w:rsidRPr="00435516">
        <w:rPr>
          <w:rStyle w:val="FontStyle32"/>
          <w:rFonts w:ascii="Arial" w:hAnsi="Arial" w:cs="Arial"/>
          <w:sz w:val="24"/>
          <w:szCs w:val="24"/>
        </w:rPr>
        <w:t>Главе МО «</w:t>
      </w:r>
      <w:proofErr w:type="spellStart"/>
      <w:r w:rsidRPr="00435516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435516">
        <w:rPr>
          <w:rStyle w:val="FontStyle32"/>
          <w:rFonts w:ascii="Arial" w:hAnsi="Arial" w:cs="Arial"/>
          <w:sz w:val="24"/>
          <w:szCs w:val="24"/>
        </w:rPr>
        <w:t>» опубликовать настоящее решение после государственной регистрации с реквизитами государственной регистрации в газете «</w:t>
      </w:r>
      <w:proofErr w:type="spellStart"/>
      <w:r w:rsidRPr="00435516">
        <w:rPr>
          <w:rStyle w:val="FontStyle32"/>
          <w:rFonts w:ascii="Arial" w:hAnsi="Arial" w:cs="Arial"/>
          <w:sz w:val="24"/>
          <w:szCs w:val="24"/>
        </w:rPr>
        <w:t>Кырменский</w:t>
      </w:r>
      <w:proofErr w:type="spellEnd"/>
      <w:r w:rsidRPr="00435516">
        <w:rPr>
          <w:rStyle w:val="FontStyle32"/>
          <w:rFonts w:ascii="Arial" w:hAnsi="Arial" w:cs="Arial"/>
          <w:sz w:val="24"/>
          <w:szCs w:val="24"/>
        </w:rPr>
        <w:t xml:space="preserve"> вестник» в течение 7 дней и направить в управление  Министерства юстиции Российской  Федерации по Иркутской области сведения об источнике и о дате официального 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C96613" w:rsidRPr="00435516" w:rsidRDefault="00C96613" w:rsidP="00C96613">
      <w:pPr>
        <w:pStyle w:val="ConsPlusNormal"/>
        <w:tabs>
          <w:tab w:val="left" w:pos="426"/>
          <w:tab w:val="left" w:pos="993"/>
        </w:tabs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C96613" w:rsidRPr="00435516" w:rsidRDefault="00C96613" w:rsidP="00C96613">
      <w:pPr>
        <w:pStyle w:val="ConsPlusNormal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35516">
        <w:rPr>
          <w:rStyle w:val="FontStyle32"/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газете «</w:t>
      </w:r>
      <w:proofErr w:type="spellStart"/>
      <w:r w:rsidRPr="00435516">
        <w:rPr>
          <w:rStyle w:val="FontStyle32"/>
          <w:rFonts w:ascii="Arial" w:hAnsi="Arial" w:cs="Arial"/>
          <w:sz w:val="24"/>
          <w:szCs w:val="24"/>
        </w:rPr>
        <w:t>Кырменский</w:t>
      </w:r>
      <w:proofErr w:type="spellEnd"/>
      <w:r w:rsidRPr="00435516">
        <w:rPr>
          <w:rStyle w:val="FontStyle32"/>
          <w:rFonts w:ascii="Arial" w:hAnsi="Arial" w:cs="Arial"/>
          <w:sz w:val="24"/>
          <w:szCs w:val="24"/>
        </w:rPr>
        <w:t xml:space="preserve"> вестник».</w:t>
      </w:r>
    </w:p>
    <w:p w:rsidR="00C96613" w:rsidRPr="00435516" w:rsidRDefault="00C96613" w:rsidP="00C96613">
      <w:pPr>
        <w:pStyle w:val="a4"/>
        <w:rPr>
          <w:rStyle w:val="FontStyle32"/>
          <w:rFonts w:ascii="Arial" w:hAnsi="Arial" w:cs="Arial"/>
          <w:sz w:val="24"/>
          <w:szCs w:val="24"/>
        </w:rPr>
      </w:pPr>
    </w:p>
    <w:p w:rsidR="00C96613" w:rsidRPr="00435516" w:rsidRDefault="00C96613" w:rsidP="00C96613">
      <w:pPr>
        <w:pStyle w:val="ConsPlusNormal"/>
        <w:tabs>
          <w:tab w:val="left" w:pos="142"/>
        </w:tabs>
        <w:ind w:left="709"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C96613" w:rsidRPr="00435516" w:rsidRDefault="00C96613" w:rsidP="00C96613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  <w:bookmarkStart w:id="0" w:name="_GoBack"/>
      <w:bookmarkEnd w:id="0"/>
    </w:p>
    <w:p w:rsidR="00C96613" w:rsidRPr="00435516" w:rsidRDefault="00C96613" w:rsidP="00C96613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  <w:r w:rsidRPr="00435516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C96613" w:rsidRPr="00435516" w:rsidRDefault="00C96613" w:rsidP="00C96613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435516">
        <w:rPr>
          <w:rStyle w:val="FontStyle32"/>
          <w:rFonts w:ascii="Arial" w:hAnsi="Arial" w:cs="Arial"/>
          <w:sz w:val="24"/>
          <w:szCs w:val="24"/>
        </w:rPr>
        <w:t>Глава МО «</w:t>
      </w:r>
      <w:proofErr w:type="spellStart"/>
      <w:r w:rsidRPr="00435516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435516">
        <w:rPr>
          <w:rStyle w:val="FontStyle32"/>
          <w:rFonts w:ascii="Arial" w:hAnsi="Arial" w:cs="Arial"/>
          <w:sz w:val="24"/>
          <w:szCs w:val="24"/>
        </w:rPr>
        <w:t xml:space="preserve">»                                                                              </w:t>
      </w:r>
      <w:proofErr w:type="spellStart"/>
      <w:r w:rsidRPr="00435516">
        <w:rPr>
          <w:rStyle w:val="FontStyle32"/>
          <w:rFonts w:ascii="Arial" w:hAnsi="Arial" w:cs="Arial"/>
          <w:sz w:val="24"/>
          <w:szCs w:val="24"/>
        </w:rPr>
        <w:t>Хушеев</w:t>
      </w:r>
      <w:proofErr w:type="spellEnd"/>
      <w:r w:rsidRPr="00435516">
        <w:rPr>
          <w:rStyle w:val="FontStyle32"/>
          <w:rFonts w:ascii="Arial" w:hAnsi="Arial" w:cs="Arial"/>
          <w:sz w:val="24"/>
          <w:szCs w:val="24"/>
        </w:rPr>
        <w:t xml:space="preserve"> В.Б.</w:t>
      </w:r>
    </w:p>
    <w:p w:rsidR="00C96613" w:rsidRPr="00435516" w:rsidRDefault="00C96613" w:rsidP="00C96613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C96613" w:rsidRPr="00435516" w:rsidRDefault="00C96613" w:rsidP="00C96613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C96613" w:rsidRPr="00435516" w:rsidRDefault="00C96613" w:rsidP="00C96613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r w:rsidRPr="00435516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proofErr w:type="spellStart"/>
      <w:r w:rsidRPr="00435516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435516">
        <w:rPr>
          <w:rStyle w:val="FontStyle32"/>
          <w:rFonts w:ascii="Arial" w:hAnsi="Arial" w:cs="Arial"/>
          <w:sz w:val="24"/>
          <w:szCs w:val="24"/>
        </w:rPr>
        <w:t xml:space="preserve">»                                                   </w:t>
      </w:r>
      <w:proofErr w:type="spellStart"/>
      <w:r w:rsidRPr="00435516">
        <w:rPr>
          <w:rStyle w:val="FontStyle32"/>
          <w:rFonts w:ascii="Arial" w:hAnsi="Arial" w:cs="Arial"/>
          <w:sz w:val="24"/>
          <w:szCs w:val="24"/>
        </w:rPr>
        <w:t>Бартанов</w:t>
      </w:r>
      <w:proofErr w:type="spellEnd"/>
      <w:r w:rsidRPr="00435516">
        <w:rPr>
          <w:rStyle w:val="FontStyle32"/>
          <w:rFonts w:ascii="Arial" w:hAnsi="Arial" w:cs="Arial"/>
          <w:sz w:val="24"/>
          <w:szCs w:val="24"/>
        </w:rPr>
        <w:t xml:space="preserve"> А.Э.</w:t>
      </w:r>
    </w:p>
    <w:p w:rsidR="00C21E3E" w:rsidRDefault="00C21E3E"/>
    <w:sectPr w:rsidR="00C2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C4"/>
    <w:rsid w:val="00435516"/>
    <w:rsid w:val="00BC7CC4"/>
    <w:rsid w:val="00C21E3E"/>
    <w:rsid w:val="00C9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96613"/>
    <w:pPr>
      <w:ind w:left="720"/>
      <w:contextualSpacing/>
    </w:pPr>
  </w:style>
  <w:style w:type="paragraph" w:customStyle="1" w:styleId="Style6">
    <w:name w:val="Style6"/>
    <w:basedOn w:val="a"/>
    <w:rsid w:val="00C96613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C96613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966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9661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6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C96613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C96613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C966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96613"/>
    <w:pPr>
      <w:ind w:left="720"/>
      <w:contextualSpacing/>
    </w:pPr>
  </w:style>
  <w:style w:type="paragraph" w:customStyle="1" w:styleId="Style6">
    <w:name w:val="Style6"/>
    <w:basedOn w:val="a"/>
    <w:rsid w:val="00C96613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C96613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966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9661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6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C96613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C96613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C966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37FFEB428DF3BFC0ABDD8865132C9939C986CF4D120BDCBD874BC5DFEY0E" TargetMode="External"/><Relationship Id="rId13" Type="http://schemas.openxmlformats.org/officeDocument/2006/relationships/hyperlink" Target="consultantplus://offline/ref=FC4A2D45EA1DD08D76CC708740C14239B9DF24D7E89B3D5646B7183ABAE0E0D451D148EEF869A17A64O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037FFEB428DF3BFC0ABDD8865132C9939C996AFAD420BDCBD874BC5DFEY0E" TargetMode="External"/><Relationship Id="rId12" Type="http://schemas.openxmlformats.org/officeDocument/2006/relationships/hyperlink" Target="consultantplus://offline/ref=FC4A2D45EA1DD08D76CC708740C14239B9DF24D7E89B3D5646B7183ABAE0E0D451D148EEF868A77B64OFE" TargetMode="External"/><Relationship Id="rId17" Type="http://schemas.openxmlformats.org/officeDocument/2006/relationships/hyperlink" Target="consultantplus://offline/ref=AEDA3B5D619CCCE371371F7C06C528DF21711DDC2185949D3886597B2E3E777CC25EEC92B84C0F5Ae5fB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8550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37FFEB428DF3BFC0ABDD8865132C990959561F8D620BDCBD874BC5DFEY0E" TargetMode="External"/><Relationship Id="rId11" Type="http://schemas.openxmlformats.org/officeDocument/2006/relationships/hyperlink" Target="consultantplus://offline/ref=FC4A2D45EA1DD08D76CC708740C14239B9DF24D7E89B3D5646B7183ABAE0E0D451D148EEF868A77B64O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consultantplus://offline/ref=FC4A2D45EA1DD08D76CC708740C14239B9DF24D7E89B3D5646B7183ABAE0E0D451D148EEF868A77864O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4A2D45EA1DD08D76CC708740C14239B9DF24D7E89B3D5646B7183ABAE0E0D451D148EEF869A27864O5E" TargetMode="External"/><Relationship Id="rId14" Type="http://schemas.openxmlformats.org/officeDocument/2006/relationships/hyperlink" Target="consultantplus://offline/ref=FC4A2D45EA1DD08D76CC708740C14239B9DF24D7E89B3D5646B7183ABAE0E0D451D148E9FF66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4</cp:revision>
  <cp:lastPrinted>2018-06-06T07:35:00Z</cp:lastPrinted>
  <dcterms:created xsi:type="dcterms:W3CDTF">2018-03-12T13:30:00Z</dcterms:created>
  <dcterms:modified xsi:type="dcterms:W3CDTF">2018-06-06T07:36:00Z</dcterms:modified>
</cp:coreProperties>
</file>