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C" w:rsidRDefault="008A7DA1" w:rsidP="004248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A7DA1">
        <w:rPr>
          <w:rFonts w:ascii="Arial" w:hAnsi="Arial" w:cs="Arial"/>
          <w:b/>
          <w:sz w:val="32"/>
          <w:szCs w:val="32"/>
          <w:lang w:eastAsia="ar-SA"/>
        </w:rPr>
        <w:t>22.04</w:t>
      </w:r>
      <w:r w:rsidR="004248BC" w:rsidRPr="008A7DA1">
        <w:rPr>
          <w:rFonts w:ascii="Arial" w:hAnsi="Arial" w:cs="Arial"/>
          <w:b/>
          <w:sz w:val="32"/>
          <w:szCs w:val="32"/>
          <w:lang w:eastAsia="ar-SA"/>
        </w:rPr>
        <w:t>.2020г.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12.6</w:t>
      </w:r>
    </w:p>
    <w:p w:rsidR="004248BC" w:rsidRDefault="004248BC" w:rsidP="004248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248BC" w:rsidRDefault="004248BC" w:rsidP="004248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248BC" w:rsidRDefault="004248BC" w:rsidP="004248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4248BC" w:rsidRDefault="004248BC" w:rsidP="004248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«КЫРМА»</w:t>
      </w:r>
    </w:p>
    <w:p w:rsidR="004248BC" w:rsidRDefault="004248BC" w:rsidP="004248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248BC" w:rsidRDefault="004248BC" w:rsidP="004248B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248BC" w:rsidRDefault="004248BC" w:rsidP="004248B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248BC" w:rsidRDefault="004248BC" w:rsidP="004248B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РАССМОТРЕНИЯ ПРОЕКТА РЕШЕНИЯ О БЮДЖЕТЕ МУНИЦИПАЛЬНОГО ОБРАЗОВАНИЯ «КЫРМА»</w:t>
      </w:r>
    </w:p>
    <w:p w:rsidR="004248BC" w:rsidRDefault="004248BC" w:rsidP="004248BC">
      <w:pPr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4248BC" w:rsidRDefault="004248BC" w:rsidP="004248BC">
      <w:pPr>
        <w:ind w:firstLine="709"/>
        <w:jc w:val="both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со ст. 184.2 Бюджетного кодекса Российской Федерации, Положения «О бюджетном процессе в муниципальном образовании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», утвержденного </w:t>
      </w:r>
      <w:r>
        <w:rPr>
          <w:rFonts w:ascii="Arial" w:hAnsi="Arial" w:cs="Arial"/>
          <w:sz w:val="24"/>
          <w:szCs w:val="24"/>
        </w:rPr>
        <w:t>Решением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 16.05.2016г. №25/3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(с изменения от 28.10.2019г №22</w:t>
      </w:r>
      <w:r>
        <w:rPr>
          <w:rFonts w:ascii="Arial" w:hAnsi="Arial" w:cs="Arial"/>
          <w:bCs/>
          <w:sz w:val="24"/>
          <w:szCs w:val="24"/>
        </w:rPr>
        <w:t>, Уставом МО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proofErr w:type="gramEnd"/>
    </w:p>
    <w:p w:rsidR="004248BC" w:rsidRDefault="004248BC" w:rsidP="004248BC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48BC" w:rsidRDefault="004248BC" w:rsidP="004248B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248BC" w:rsidRDefault="004248BC" w:rsidP="004248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248BC" w:rsidRDefault="004248BC" w:rsidP="004248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Порядок рассмотрения проекта решения о бюджете     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>» согласно приложению.</w:t>
      </w:r>
    </w:p>
    <w:p w:rsidR="004248BC" w:rsidRDefault="004248BC" w:rsidP="004248B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Настоящее Решение вступает в силу  с момента подписания и подлежит обнародованию в установленном порядке.</w:t>
      </w: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В.Б.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</w:p>
    <w:p w:rsidR="004248BC" w:rsidRDefault="004248BC" w:rsidP="004248BC">
      <w:pPr>
        <w:rPr>
          <w:rFonts w:ascii="Arial" w:hAnsi="Arial" w:cs="Arial"/>
          <w:b/>
          <w:bCs/>
          <w:sz w:val="24"/>
          <w:szCs w:val="24"/>
        </w:rPr>
      </w:pPr>
    </w:p>
    <w:p w:rsidR="004248BC" w:rsidRDefault="004248BC" w:rsidP="004248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4248BC" w:rsidRDefault="004248BC" w:rsidP="004248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4248BC" w:rsidRDefault="004248BC" w:rsidP="004248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4248BC" w:rsidRDefault="004248BC" w:rsidP="004248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8A7DA1" w:rsidRPr="008A7DA1">
        <w:rPr>
          <w:rFonts w:ascii="Courier New" w:hAnsi="Courier New" w:cs="Courier New"/>
          <w:sz w:val="22"/>
          <w:szCs w:val="22"/>
        </w:rPr>
        <w:t>22.04</w:t>
      </w:r>
      <w:r w:rsidRPr="008A7DA1">
        <w:rPr>
          <w:rFonts w:ascii="Courier New" w:hAnsi="Courier New" w:cs="Courier New"/>
          <w:sz w:val="22"/>
          <w:szCs w:val="22"/>
        </w:rPr>
        <w:t>.2020 №</w:t>
      </w:r>
      <w:r w:rsidR="008A7DA1">
        <w:rPr>
          <w:rFonts w:ascii="Courier New" w:hAnsi="Courier New" w:cs="Courier New"/>
          <w:sz w:val="22"/>
          <w:szCs w:val="22"/>
        </w:rPr>
        <w:t xml:space="preserve"> 12.6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4248BC" w:rsidRDefault="004248BC" w:rsidP="004248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</w:t>
      </w:r>
    </w:p>
    <w:p w:rsidR="004248BC" w:rsidRDefault="004248BC" w:rsidP="004248BC">
      <w:pPr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рассмотрения проекта решения о бюджете</w:t>
      </w:r>
    </w:p>
    <w:p w:rsidR="004248BC" w:rsidRDefault="004248BC" w:rsidP="004248BC">
      <w:pPr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4248BC" w:rsidRDefault="004248BC" w:rsidP="004248BC">
      <w:pPr>
        <w:jc w:val="center"/>
        <w:rPr>
          <w:rFonts w:ascii="Arial" w:hAnsi="Arial" w:cs="Arial"/>
          <w:b/>
          <w:sz w:val="24"/>
          <w:szCs w:val="24"/>
        </w:rPr>
      </w:pPr>
    </w:p>
    <w:p w:rsidR="004248BC" w:rsidRDefault="004248BC" w:rsidP="00424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4248BC" w:rsidRDefault="004248BC" w:rsidP="004248B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 Внесение проекта решения о бюджете МО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Кырма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4248BC" w:rsidRDefault="004248BC" w:rsidP="004248B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Администрация МО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Кырма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 вносит проект решения   о бюджете МО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Кырма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 на очередной финансовый год на рассмотрение Думы МО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Кырма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 не позднее 15 ноября текущего года.</w:t>
      </w:r>
    </w:p>
    <w:p w:rsidR="004248BC" w:rsidRDefault="004248BC" w:rsidP="004248B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Одновременно с проектом решения о бюджете  на рассмотрение депутатов представляются документы  и материалы, указанные в статье </w:t>
      </w:r>
      <w:r>
        <w:rPr>
          <w:rFonts w:ascii="Arial" w:hAnsi="Arial" w:cs="Arial"/>
          <w:sz w:val="24"/>
          <w:szCs w:val="24"/>
        </w:rPr>
        <w:t xml:space="preserve"> 184.2 Бюджетного Кодекса и </w:t>
      </w:r>
      <w:r>
        <w:rPr>
          <w:rFonts w:ascii="Arial" w:hAnsi="Arial" w:cs="Arial"/>
          <w:bCs/>
          <w:sz w:val="24"/>
          <w:szCs w:val="24"/>
        </w:rPr>
        <w:t xml:space="preserve">Положении  «О бюджетном процессе», утвержденного </w:t>
      </w:r>
      <w:r>
        <w:rPr>
          <w:rFonts w:ascii="Arial" w:hAnsi="Arial" w:cs="Arial"/>
          <w:sz w:val="24"/>
          <w:szCs w:val="24"/>
        </w:rPr>
        <w:t>Решением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 22.06.2016г. №29/3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(с изменения от 25.12.2019г №70)</w:t>
      </w:r>
      <w:r>
        <w:rPr>
          <w:rFonts w:ascii="Arial" w:hAnsi="Arial" w:cs="Arial"/>
          <w:bCs/>
          <w:sz w:val="24"/>
          <w:szCs w:val="24"/>
        </w:rPr>
        <w:t>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Состав документов и материалов, представляемых одновременно с проектом решения о бюджете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с проектом решения о бюджете представляются:</w:t>
      </w:r>
    </w:p>
    <w:p w:rsidR="004248BC" w:rsidRDefault="004248BC" w:rsidP="004248BC">
      <w:pPr>
        <w:numPr>
          <w:ilvl w:val="0"/>
          <w:numId w:val="1"/>
        </w:numPr>
        <w:tabs>
          <w:tab w:val="left" w:pos="90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основные направления бюджетной и налоговой политики;</w:t>
      </w:r>
    </w:p>
    <w:p w:rsidR="004248BC" w:rsidRDefault="004248BC" w:rsidP="004248B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 – экономического развития за  текущий финансовый год;</w:t>
      </w:r>
    </w:p>
    <w:p w:rsidR="004248BC" w:rsidRDefault="004248BC" w:rsidP="004248BC">
      <w:pPr>
        <w:numPr>
          <w:ilvl w:val="0"/>
          <w:numId w:val="1"/>
        </w:numPr>
        <w:tabs>
          <w:tab w:val="num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социально – экономического развития;</w:t>
      </w:r>
    </w:p>
    <w:p w:rsidR="004248BC" w:rsidRDefault="004248BC" w:rsidP="004248B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бюджета;</w:t>
      </w:r>
    </w:p>
    <w:p w:rsidR="004248BC" w:rsidRDefault="004248BC" w:rsidP="004248B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ожидаемого исполнения бюджета на текущий финансовый год;</w:t>
      </w:r>
    </w:p>
    <w:p w:rsidR="004248BC" w:rsidRDefault="004248BC" w:rsidP="004248BC">
      <w:pPr>
        <w:numPr>
          <w:ilvl w:val="0"/>
          <w:numId w:val="1"/>
        </w:numPr>
        <w:tabs>
          <w:tab w:val="num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бюджета;</w:t>
      </w:r>
    </w:p>
    <w:p w:rsidR="004248BC" w:rsidRDefault="004248BC" w:rsidP="004248BC">
      <w:pPr>
        <w:numPr>
          <w:ilvl w:val="0"/>
          <w:numId w:val="1"/>
        </w:numPr>
        <w:tabs>
          <w:tab w:val="num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прогнозный план (проект) приватизации муниципального имущества  на очередной финансовый год и плановый период;</w:t>
      </w:r>
    </w:p>
    <w:p w:rsidR="004248BC" w:rsidRDefault="004248BC" w:rsidP="004248BC">
      <w:pPr>
        <w:numPr>
          <w:ilvl w:val="0"/>
          <w:numId w:val="1"/>
        </w:numPr>
        <w:tabs>
          <w:tab w:val="num" w:pos="567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муниципальных правовых актов, подлежащих принятию или корректировке в связи с принятием решения о бюджете на очередной финансовый год.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Порядок рассмотрения и утверждения проекта решения о бюджете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»» в течение 1 дня осуществляет первичную проверку проекта решения о бюджете, а также материалов и документов, представляемых одновременно с проектом решения о бюджете, на предмет их соответствия требованиям Положения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«О бюджетном процессе», </w:t>
      </w:r>
      <w:r>
        <w:rPr>
          <w:rFonts w:ascii="Arial" w:hAnsi="Arial" w:cs="Arial"/>
          <w:sz w:val="24"/>
          <w:szCs w:val="24"/>
        </w:rPr>
        <w:t xml:space="preserve"> и принимает решение о принятии проекта решения о бюджете для подготовки заключения контрольным органом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(КСП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район») или о возврате проекта решения</w:t>
      </w:r>
      <w:proofErr w:type="gramEnd"/>
      <w:r>
        <w:rPr>
          <w:rFonts w:ascii="Arial" w:hAnsi="Arial" w:cs="Arial"/>
          <w:sz w:val="24"/>
          <w:szCs w:val="24"/>
        </w:rPr>
        <w:t xml:space="preserve"> о бюджете на доработку.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случае принятия решения о возврате проекта решения о бюджете на доработку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направляет заключение о комплектности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Администрация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организовывает  доработку проекта решения о бюджете и представляет уточненный проект решения Главе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 Глава муниципального образования  уточнённый проект решения о бюджете направляет в Думу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течение пяти рабочих дней.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В случае принятия решения о соответствии документов и материалов, представляемых одновременно с проектом решения о бюджете требованиям Положения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«О бюджетном процессе»</w:t>
      </w:r>
      <w:r>
        <w:rPr>
          <w:rFonts w:ascii="Arial" w:hAnsi="Arial" w:cs="Arial"/>
          <w:sz w:val="24"/>
          <w:szCs w:val="24"/>
        </w:rPr>
        <w:t>,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направляет пакет документов в контрольный орган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(КСП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район») для подготовки заключения на проект решения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Контрольный орган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(КСП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готовит заключение на проект решения о бюджете и представляет его в Думу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»» и Главе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срок до 15 декабря текущего года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учетом заключения на проект решения о бюджете принимает </w:t>
      </w:r>
      <w:proofErr w:type="gramStart"/>
      <w:r>
        <w:rPr>
          <w:rFonts w:ascii="Arial" w:hAnsi="Arial" w:cs="Arial"/>
          <w:sz w:val="24"/>
          <w:szCs w:val="24"/>
        </w:rPr>
        <w:t>решение</w:t>
      </w:r>
      <w:proofErr w:type="gramEnd"/>
      <w:r>
        <w:rPr>
          <w:rFonts w:ascii="Arial" w:hAnsi="Arial" w:cs="Arial"/>
          <w:sz w:val="24"/>
          <w:szCs w:val="24"/>
        </w:rPr>
        <w:t xml:space="preserve"> о принятии проекта бюджета к рассмотрению или об отклонении проекта решения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отклонения проекта бюджета,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контрольного органа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(КСП МО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район»)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администрации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и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финансового органа администрации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>» (финансового управления МО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район»). 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Согласительная комиссия в течение пяти рабочих дней рассматривает спорные вопросы проекта решения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течение трех рабочих дней после окончания работы согласительной комиссии согласованный проект бюджета выносится на рассмотрение Думы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Поправки, предусматривающие увеличение расходов бюджета по одному коду бюджетной классификации должны приниматься одновременно с уменьшением расходов по другому коду бюджетной классификации.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При утверждении основных характеристик бюджета Дума не имеет права увеличивать доходы и дефицит бюджета, если на это отсутствует положительное заключение Главы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 проекту решения о бюджете проводятся публичные слушания.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публичных слушаний устанавливается Думой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При рассмотрении проекта бюджета рассматриваются и утверждаются:</w:t>
      </w:r>
    </w:p>
    <w:p w:rsidR="004248BC" w:rsidRDefault="004248BC" w:rsidP="004248B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в очередном финансовом году общий объем доходов бюджета,</w:t>
      </w:r>
    </w:p>
    <w:p w:rsidR="004248BC" w:rsidRDefault="004248BC" w:rsidP="004248B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в очередном финансовом году,</w:t>
      </w:r>
    </w:p>
    <w:p w:rsidR="004248BC" w:rsidRDefault="004248BC" w:rsidP="004248B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дефицита (профицита) и источников финансирования дефицита бюджета на очередной финансовый год,</w:t>
      </w:r>
    </w:p>
    <w:p w:rsidR="004248BC" w:rsidRDefault="004248BC" w:rsidP="004248B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бюджетных ассигнований, направляемых на исполнение публичных нормативных обязательств;</w:t>
      </w:r>
    </w:p>
    <w:p w:rsidR="004248BC" w:rsidRDefault="004248BC" w:rsidP="004248B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доходы бюджета по группам, подгруппам и статьям классификации доходов бюджета,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перечень главных администраторов доходов бюджета,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 бюджетные ассигнования по разделам и подразделам классификации расходов бюджетов на очередной финансовый год в пределах общего объема расходов бюджета на очередной финансовый год,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м) ведомственная структура расходов бюджета на очередной финансовый год,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н) программа муниципальных заимствований на очередной финансовый год,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о) программа муниципальных гарантий на очередной финансовый год,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п) перечень долгосрочных целевых программ (муниципальных программ) с указанием бюджетных ассигнований по каждой программе на очередной финансовый год,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р) текстовые статьи проекта решения о бюджете на очередной финансовый год,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с) иные параметры, установленные в решении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Рассмотрение проекта бюджета осуществляется на заседании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 рамках рассмотрения проекта бюджета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могут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формироваться обоснованные поправки по проекту решения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Контрольный орган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 (КСП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район») и 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готовят заключения на поправки депутатов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к проекту решения о бюджете и направляют их в Думу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 результатам рассмотрения проекта решения о бюджете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принимает решение о принятии проекта бюджета или о доработке проекта решения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Доработка проекта решения о бюджете осуществляется администрацией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»» в течение 5 рабочих дней на основании обоснованного заключения </w:t>
      </w:r>
      <w:r>
        <w:rPr>
          <w:rFonts w:ascii="Arial" w:hAnsi="Arial" w:cs="Arial"/>
          <w:iCs/>
          <w:sz w:val="24"/>
          <w:szCs w:val="24"/>
        </w:rPr>
        <w:t xml:space="preserve">Думы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направляемого Главе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Рассмотрение проекта решения о бюджете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осуществляется с учетом вышеуказанных заключений на поправки внесенные депутатами при рассмотрении проекта бюджета, а также с учетом результатов проведения публичных слушаний по проекту бюджета.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Утверждается бюджет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»» в срок до 1 января очередного финансового года.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4. Внесение изменений в решение о  бюджете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»»  в течение финансового года вносит на рассмотрение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 изменяющей основные характеристики бюджета и распределение бюджетных ассигнований по разделам, подразделам, целевым статьям и видам расходов бюджета в ведомственной структуре расходов бюджета</w:t>
      </w:r>
      <w:proofErr w:type="gramEnd"/>
      <w:r>
        <w:rPr>
          <w:rFonts w:ascii="Arial" w:hAnsi="Arial" w:cs="Arial"/>
          <w:sz w:val="24"/>
          <w:szCs w:val="24"/>
        </w:rPr>
        <w:t>, а также распределение бюджетных ассигнований по долгосрочным целевым программам (муниципальным программам).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принимает решение о принятии проекта решения о внесении изменений в решение о бюджете к рассмотрению или об отклонении проекта решения о внесении изменений в решение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отклонения проекта решения о внесении изменений в решение о бюджете Дума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готовит мотивированное обоснование принятия такого решения.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отклонения проекта решения о внесении изменений в решение о бюджете формируется комиссия из представителей 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администрации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финансового органа администрации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(финансового управления МО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район»)</w:t>
      </w:r>
      <w:r>
        <w:rPr>
          <w:rFonts w:ascii="Arial" w:hAnsi="Arial" w:cs="Arial"/>
          <w:sz w:val="24"/>
          <w:szCs w:val="24"/>
        </w:rPr>
        <w:t>, которая принимает решение по параметрам проекта решения о внесении изменений в решение о бюджете, подлежащих корректировке, и сроках его повторного внесения в Думу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рамках рассмотрения проекта решения о внесении изменений в решение о бюджете депутатами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формируются поправки по проекту решения о бюджете.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В ходе рассмотрения проекта решения о внесении изменений в решение о бюджете 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готовит заключение на поправки депутатов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проекту решения о внесении изменений в решение о бюджете и направляет его в Думу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Рассмотрение проекта решения о внесении изменений в решение о бюджете осуществляется с учетом вышеуказанного заключения на поправки депутатов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248BC" w:rsidRDefault="004248BC" w:rsidP="004248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Утверждается решение о внесении изменений в решение о бюджете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>.</w:t>
      </w:r>
    </w:p>
    <w:p w:rsidR="00E20841" w:rsidRDefault="008A7DA1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7D7"/>
    <w:multiLevelType w:val="hybridMultilevel"/>
    <w:tmpl w:val="9D985B4C"/>
    <w:lvl w:ilvl="0" w:tplc="0E960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B966DE"/>
    <w:multiLevelType w:val="hybridMultilevel"/>
    <w:tmpl w:val="30882B62"/>
    <w:lvl w:ilvl="0" w:tplc="C4E414A2">
      <w:start w:val="1"/>
      <w:numFmt w:val="russianLower"/>
      <w:lvlText w:val="%1)"/>
      <w:lvlJc w:val="left"/>
      <w:pPr>
        <w:tabs>
          <w:tab w:val="num" w:pos="1827"/>
        </w:tabs>
        <w:ind w:left="18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B"/>
    <w:rsid w:val="00074E0B"/>
    <w:rsid w:val="004248BC"/>
    <w:rsid w:val="006228A7"/>
    <w:rsid w:val="008A7DA1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BC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248B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A7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BC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248B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A7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2020-07-23T02:49:00Z</cp:lastPrinted>
  <dcterms:created xsi:type="dcterms:W3CDTF">2020-07-22T04:51:00Z</dcterms:created>
  <dcterms:modified xsi:type="dcterms:W3CDTF">2020-07-23T02:50:00Z</dcterms:modified>
</cp:coreProperties>
</file>