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B1" w:rsidRPr="00A208E5" w:rsidRDefault="00AA12F2" w:rsidP="008534B1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8534B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1.06</w:t>
      </w:r>
      <w:r w:rsidR="008534B1"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 w:rsidR="008534B1"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</w:t>
      </w:r>
      <w:r w:rsidRPr="00A208E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</w:t>
      </w:r>
    </w:p>
    <w:p w:rsidR="008534B1" w:rsidRDefault="008534B1" w:rsidP="008534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534B1" w:rsidRPr="00A208E5" w:rsidRDefault="008534B1" w:rsidP="008534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МЕРОПРИЯТИЙ ПЕРЕЧНЯ ПРОЕКТОВ НАРОДНЫХ ИНИЦИАТИВ, ПОРЯДКА ОРГАНИЗАЦИИ РАБОТЫ ПО ЕГЛ РЕАЛИЗАЦИИ И РАСХОДОВАНИЯ БЮДЖЕТНЫХ СРЕДСТВ </w:t>
      </w:r>
    </w:p>
    <w:p w:rsidR="000D6774" w:rsidRDefault="000D6774" w:rsidP="000D6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4B1">
        <w:rPr>
          <w:rFonts w:ascii="Arial" w:hAnsi="Arial" w:cs="Arial"/>
          <w:sz w:val="24"/>
          <w:szCs w:val="24"/>
        </w:rPr>
        <w:t xml:space="preserve">     В целях эффективной реализации в 2018 году мероприятий перечня проектов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34B1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proofErr w:type="spellStart"/>
      <w:r w:rsidRPr="008534B1">
        <w:rPr>
          <w:rFonts w:ascii="Arial" w:hAnsi="Arial" w:cs="Arial"/>
          <w:sz w:val="24"/>
          <w:szCs w:val="24"/>
        </w:rPr>
        <w:t>Кырма</w:t>
      </w:r>
      <w:proofErr w:type="spellEnd"/>
      <w:r w:rsidRPr="008534B1">
        <w:rPr>
          <w:rFonts w:ascii="Arial" w:hAnsi="Arial" w:cs="Arial"/>
          <w:sz w:val="24"/>
          <w:szCs w:val="24"/>
        </w:rPr>
        <w:t xml:space="preserve">» от 17.01.2018 г., в соответствии с Положением о предоставлении и расходовании в 2018 году субсидий из областного бюджета местным бюджетам в целях </w:t>
      </w:r>
      <w:proofErr w:type="spellStart"/>
      <w:r w:rsidRPr="008534B1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8534B1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 февраля 2018 года № 107-пп,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proofErr w:type="spellStart"/>
      <w:r w:rsidRPr="008534B1">
        <w:rPr>
          <w:rFonts w:ascii="Arial" w:hAnsi="Arial" w:cs="Arial"/>
          <w:sz w:val="24"/>
          <w:szCs w:val="24"/>
        </w:rPr>
        <w:t>Кырма</w:t>
      </w:r>
      <w:proofErr w:type="spellEnd"/>
      <w:r w:rsidRPr="008534B1">
        <w:rPr>
          <w:rFonts w:ascii="Arial" w:hAnsi="Arial" w:cs="Arial"/>
          <w:sz w:val="24"/>
          <w:szCs w:val="24"/>
        </w:rPr>
        <w:t>»,</w:t>
      </w:r>
    </w:p>
    <w:p w:rsidR="000D6774" w:rsidRPr="008534B1" w:rsidRDefault="000D6774" w:rsidP="008534B1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4B1">
        <w:rPr>
          <w:rFonts w:ascii="Arial" w:hAnsi="Arial" w:cs="Arial"/>
          <w:sz w:val="24"/>
          <w:szCs w:val="24"/>
        </w:rPr>
        <w:t>ПОСТАНОВЛЯЮ:</w:t>
      </w:r>
      <w:r w:rsidR="008534B1" w:rsidRPr="008534B1">
        <w:rPr>
          <w:rFonts w:ascii="Arial" w:hAnsi="Arial" w:cs="Arial"/>
          <w:sz w:val="24"/>
          <w:szCs w:val="24"/>
        </w:rPr>
        <w:tab/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6774" w:rsidRPr="009A50B2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0B2">
        <w:rPr>
          <w:rFonts w:ascii="Arial" w:hAnsi="Arial" w:cs="Arial"/>
          <w:sz w:val="24"/>
          <w:szCs w:val="24"/>
        </w:rPr>
        <w:t xml:space="preserve">1. Утвердить мероприятия перечня проектов народных инициатив, реализация которых в 2018 году осуществляется за счет средств местного бюджета в объеме </w:t>
      </w:r>
      <w:r w:rsidR="00AA12F2">
        <w:rPr>
          <w:rFonts w:ascii="Arial" w:hAnsi="Arial" w:cs="Arial"/>
          <w:sz w:val="24"/>
          <w:szCs w:val="24"/>
        </w:rPr>
        <w:t>1049</w:t>
      </w:r>
      <w:r w:rsidRPr="009A50B2">
        <w:rPr>
          <w:rFonts w:ascii="Arial" w:hAnsi="Arial" w:cs="Arial"/>
          <w:sz w:val="24"/>
          <w:szCs w:val="24"/>
        </w:rPr>
        <w:t>,</w:t>
      </w:r>
      <w:r w:rsidR="00AA12F2">
        <w:rPr>
          <w:rFonts w:ascii="Arial" w:hAnsi="Arial" w:cs="Arial"/>
          <w:sz w:val="24"/>
          <w:szCs w:val="24"/>
        </w:rPr>
        <w:t>5</w:t>
      </w:r>
      <w:r w:rsidRPr="009A50B2">
        <w:rPr>
          <w:rFonts w:ascii="Arial" w:hAnsi="Arial" w:cs="Arial"/>
          <w:sz w:val="24"/>
          <w:szCs w:val="24"/>
        </w:rPr>
        <w:t xml:space="preserve">0 рублей  и субсидии из областного бюджета, предоставляемой в целях </w:t>
      </w:r>
      <w:proofErr w:type="spellStart"/>
      <w:r w:rsidRPr="009A50B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9A50B2"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</w:t>
      </w:r>
      <w:r w:rsidR="00AA12F2">
        <w:rPr>
          <w:rFonts w:ascii="Arial" w:hAnsi="Arial" w:cs="Arial"/>
          <w:sz w:val="24"/>
          <w:szCs w:val="24"/>
        </w:rPr>
        <w:t>10390</w:t>
      </w:r>
      <w:r w:rsidRPr="009A50B2">
        <w:rPr>
          <w:rFonts w:ascii="Arial" w:hAnsi="Arial" w:cs="Arial"/>
          <w:sz w:val="24"/>
          <w:szCs w:val="24"/>
        </w:rPr>
        <w:t>0,00 рублей</w:t>
      </w:r>
      <w:r w:rsidRPr="009A50B2">
        <w:rPr>
          <w:rFonts w:ascii="Arial" w:hAnsi="Arial" w:cs="Arial"/>
          <w:i/>
          <w:iCs/>
          <w:sz w:val="24"/>
          <w:szCs w:val="24"/>
        </w:rPr>
        <w:t>:</w:t>
      </w:r>
    </w:p>
    <w:p w:rsidR="000D6774" w:rsidRPr="009A50B2" w:rsidRDefault="000D6774" w:rsidP="000D677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50B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A50B2" w:rsidRPr="009A50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0B2"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приобретение </w:t>
      </w:r>
      <w:r w:rsidR="009A50B2" w:rsidRPr="009A50B2"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строительных материалов  для текущего ремонта </w:t>
      </w:r>
      <w:proofErr w:type="spellStart"/>
      <w:r w:rsidR="009A50B2" w:rsidRPr="009A50B2">
        <w:rPr>
          <w:rFonts w:ascii="Arial" w:eastAsia="Times New Roman" w:hAnsi="Arial" w:cs="Arial"/>
          <w:sz w:val="24"/>
          <w:szCs w:val="24"/>
          <w:lang w:eastAsia="ru-RU"/>
        </w:rPr>
        <w:t>Кырменского</w:t>
      </w:r>
      <w:proofErr w:type="spellEnd"/>
      <w:r w:rsidR="009A50B2" w:rsidRPr="009A50B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клуб</w:t>
      </w:r>
      <w:r w:rsidR="00AA12F2">
        <w:rPr>
          <w:rFonts w:ascii="Arial" w:eastAsia="Times New Roman" w:hAnsi="Arial" w:cs="Arial"/>
          <w:sz w:val="24"/>
          <w:szCs w:val="24"/>
          <w:lang w:eastAsia="ru-RU"/>
        </w:rPr>
        <w:t xml:space="preserve">а (доски, шифер, гвозди и т.д.), приобретение шин для муниципального трактора </w:t>
      </w:r>
      <w:proofErr w:type="spellStart"/>
      <w:r w:rsidR="00AA12F2">
        <w:rPr>
          <w:rFonts w:ascii="Arial" w:eastAsia="Times New Roman" w:hAnsi="Arial" w:cs="Arial"/>
          <w:sz w:val="24"/>
          <w:szCs w:val="24"/>
          <w:lang w:eastAsia="ru-RU"/>
        </w:rPr>
        <w:t>Беларус</w:t>
      </w:r>
      <w:proofErr w:type="spellEnd"/>
      <w:r w:rsidR="00AA12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A12F2">
        <w:rPr>
          <w:rFonts w:ascii="Arial" w:eastAsia="Times New Roman" w:hAnsi="Arial" w:cs="Arial"/>
          <w:sz w:val="24"/>
          <w:szCs w:val="24"/>
          <w:lang w:eastAsia="ru-RU"/>
        </w:rPr>
        <w:t>МТЗ-82.1 в размере 4 штук.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4B1"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мероприятий: глава МО «</w:t>
      </w:r>
      <w:proofErr w:type="spellStart"/>
      <w:r w:rsidRPr="008534B1">
        <w:rPr>
          <w:rFonts w:ascii="Arial" w:hAnsi="Arial" w:cs="Arial"/>
          <w:sz w:val="24"/>
          <w:szCs w:val="24"/>
        </w:rPr>
        <w:t>Кырма</w:t>
      </w:r>
      <w:proofErr w:type="spellEnd"/>
      <w:r w:rsidRPr="008534B1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534B1">
        <w:rPr>
          <w:rFonts w:ascii="Arial" w:hAnsi="Arial" w:cs="Arial"/>
          <w:sz w:val="24"/>
          <w:szCs w:val="24"/>
        </w:rPr>
        <w:t>Хушеев</w:t>
      </w:r>
      <w:proofErr w:type="spellEnd"/>
      <w:r w:rsidRPr="008534B1">
        <w:rPr>
          <w:rFonts w:ascii="Arial" w:hAnsi="Arial" w:cs="Arial"/>
          <w:sz w:val="24"/>
          <w:szCs w:val="24"/>
        </w:rPr>
        <w:t xml:space="preserve"> В.Б. до декабря 2018г</w:t>
      </w:r>
      <w:proofErr w:type="gramStart"/>
      <w:r w:rsidRPr="008534B1">
        <w:rPr>
          <w:rFonts w:ascii="Arial" w:hAnsi="Arial" w:cs="Arial"/>
          <w:sz w:val="24"/>
          <w:szCs w:val="24"/>
        </w:rPr>
        <w:t>.</w:t>
      </w:r>
      <w:r w:rsidRPr="008534B1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34B1"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представление его в срок до 1 февраля 2019 года в министерство экономического развития Иркутской области возлагается на финансиста </w:t>
      </w:r>
      <w:proofErr w:type="spellStart"/>
      <w:r w:rsidRPr="008534B1">
        <w:rPr>
          <w:rFonts w:ascii="Arial" w:hAnsi="Arial" w:cs="Arial"/>
          <w:sz w:val="24"/>
          <w:szCs w:val="24"/>
        </w:rPr>
        <w:t>Хаташкееву</w:t>
      </w:r>
      <w:proofErr w:type="spellEnd"/>
      <w:r w:rsidRPr="008534B1">
        <w:rPr>
          <w:rFonts w:ascii="Arial" w:hAnsi="Arial" w:cs="Arial"/>
          <w:sz w:val="24"/>
          <w:szCs w:val="24"/>
        </w:rPr>
        <w:t xml:space="preserve"> М.С</w:t>
      </w:r>
      <w:r w:rsidRPr="008534B1">
        <w:rPr>
          <w:rFonts w:ascii="Arial" w:hAnsi="Arial" w:cs="Arial"/>
          <w:i/>
          <w:iCs/>
          <w:sz w:val="24"/>
          <w:szCs w:val="24"/>
        </w:rPr>
        <w:t>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>3. Утвердить порядок организации работы по реализации мероприятий перечня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>4. Финансисту обеспечить внесение изменений в Решение о бюджете на 2018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>5. Настоящее постановление подлежит опубликованию в газете «</w:t>
      </w:r>
      <w:proofErr w:type="spellStart"/>
      <w:r w:rsidRPr="008534B1">
        <w:rPr>
          <w:rFonts w:ascii="Arial" w:hAnsi="Arial" w:cs="Arial"/>
          <w:iCs/>
          <w:sz w:val="24"/>
          <w:szCs w:val="24"/>
        </w:rPr>
        <w:t>Кырменский</w:t>
      </w:r>
      <w:proofErr w:type="spellEnd"/>
      <w:r w:rsidRPr="008534B1">
        <w:rPr>
          <w:rFonts w:ascii="Arial" w:hAnsi="Arial" w:cs="Arial"/>
          <w:iCs/>
          <w:sz w:val="24"/>
          <w:szCs w:val="24"/>
        </w:rPr>
        <w:t xml:space="preserve"> вестник».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 xml:space="preserve">6. </w:t>
      </w:r>
      <w:proofErr w:type="gramStart"/>
      <w:r w:rsidRPr="008534B1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8534B1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0D6774" w:rsidRPr="008534B1" w:rsidRDefault="000D6774" w:rsidP="000D6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8534B1">
        <w:rPr>
          <w:rFonts w:ascii="Arial" w:hAnsi="Arial" w:cs="Arial"/>
          <w:iCs/>
          <w:sz w:val="24"/>
          <w:szCs w:val="24"/>
        </w:rPr>
        <w:t xml:space="preserve">                                Глава МО «</w:t>
      </w:r>
      <w:proofErr w:type="spellStart"/>
      <w:r w:rsidRPr="008534B1">
        <w:rPr>
          <w:rFonts w:ascii="Arial" w:hAnsi="Arial" w:cs="Arial"/>
          <w:iCs/>
          <w:sz w:val="24"/>
          <w:szCs w:val="24"/>
        </w:rPr>
        <w:t>Кырма</w:t>
      </w:r>
      <w:proofErr w:type="spellEnd"/>
      <w:r w:rsidRPr="008534B1">
        <w:rPr>
          <w:rFonts w:ascii="Arial" w:hAnsi="Arial" w:cs="Arial"/>
          <w:iCs/>
          <w:sz w:val="24"/>
          <w:szCs w:val="24"/>
        </w:rPr>
        <w:t xml:space="preserve">»                                </w:t>
      </w:r>
      <w:r w:rsidR="008534B1">
        <w:rPr>
          <w:rFonts w:ascii="Arial" w:hAnsi="Arial" w:cs="Arial"/>
          <w:iCs/>
          <w:sz w:val="24"/>
          <w:szCs w:val="24"/>
        </w:rPr>
        <w:t xml:space="preserve">                     </w:t>
      </w:r>
      <w:proofErr w:type="spellStart"/>
      <w:r w:rsidR="008534B1">
        <w:rPr>
          <w:rFonts w:ascii="Arial" w:hAnsi="Arial" w:cs="Arial"/>
          <w:iCs/>
          <w:sz w:val="24"/>
          <w:szCs w:val="24"/>
        </w:rPr>
        <w:t>Хушеев</w:t>
      </w:r>
      <w:proofErr w:type="spellEnd"/>
      <w:r w:rsidR="008534B1">
        <w:rPr>
          <w:rFonts w:ascii="Arial" w:hAnsi="Arial" w:cs="Arial"/>
          <w:iCs/>
          <w:sz w:val="24"/>
          <w:szCs w:val="24"/>
        </w:rPr>
        <w:t xml:space="preserve"> В.Б.</w:t>
      </w:r>
    </w:p>
    <w:p w:rsidR="000D6774" w:rsidRPr="008534B1" w:rsidRDefault="000D6774" w:rsidP="000D6774">
      <w:pPr>
        <w:spacing w:before="188" w:after="188" w:line="240" w:lineRule="auto"/>
        <w:jc w:val="right"/>
        <w:textAlignment w:val="top"/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</w:pP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lastRenderedPageBreak/>
        <w:t>УТВЕРЖДЕНО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br/>
        <w:t>постановлением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br/>
        <w:t>администрации муниципального образования «</w:t>
      </w:r>
      <w:proofErr w:type="spellStart"/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»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br/>
        <w:t>от «</w:t>
      </w:r>
      <w:r w:rsidR="008534B1"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1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 xml:space="preserve">» </w:t>
      </w:r>
      <w:r w:rsidR="008534B1"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июня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 xml:space="preserve"> 201</w:t>
      </w:r>
      <w:r w:rsidR="008534B1"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8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 xml:space="preserve"> года № </w:t>
      </w:r>
      <w:r w:rsidR="008534B1"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1</w:t>
      </w:r>
      <w:r w:rsidRPr="008534B1">
        <w:rPr>
          <w:rFonts w:ascii="Courier New" w:eastAsia="Times New Roman" w:hAnsi="Courier New" w:cs="Courier New"/>
          <w:color w:val="0F1419"/>
          <w:sz w:val="24"/>
          <w:szCs w:val="24"/>
          <w:lang w:eastAsia="ru-RU"/>
        </w:rPr>
        <w:t>8</w:t>
      </w:r>
    </w:p>
    <w:p w:rsidR="000D6774" w:rsidRPr="008534B1" w:rsidRDefault="000D6774" w:rsidP="000D6774">
      <w:pPr>
        <w:spacing w:before="188" w:after="188" w:line="240" w:lineRule="auto"/>
        <w:jc w:val="center"/>
        <w:textAlignment w:val="top"/>
        <w:rPr>
          <w:rFonts w:ascii="Arial" w:eastAsia="Times New Roman" w:hAnsi="Arial" w:cs="Arial"/>
          <w:b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b/>
          <w:color w:val="0F1419"/>
          <w:sz w:val="24"/>
          <w:szCs w:val="24"/>
          <w:lang w:eastAsia="ru-RU"/>
        </w:rPr>
        <w:t>ПОЛОЖЕНИЕ</w:t>
      </w:r>
      <w:r w:rsidRPr="008534B1">
        <w:rPr>
          <w:rFonts w:ascii="Arial" w:eastAsia="Times New Roman" w:hAnsi="Arial" w:cs="Arial"/>
          <w:b/>
          <w:color w:val="0F1419"/>
          <w:sz w:val="24"/>
          <w:szCs w:val="24"/>
          <w:lang w:eastAsia="ru-RU"/>
        </w:rPr>
        <w:br/>
        <w:t>о порядке организации работы по реализации мероприятий</w:t>
      </w:r>
      <w:r w:rsidRPr="008534B1">
        <w:rPr>
          <w:rFonts w:ascii="Arial" w:eastAsia="Times New Roman" w:hAnsi="Arial" w:cs="Arial"/>
          <w:b/>
          <w:color w:val="0F1419"/>
          <w:sz w:val="24"/>
          <w:szCs w:val="24"/>
          <w:lang w:eastAsia="ru-RU"/>
        </w:rPr>
        <w:br/>
        <w:t>перечня проектов народных инициатив на 2016 год</w:t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1. Настоящее Положение определяет условия и порядок организации работы по реализации мероприятий перечня проектов народных инициатив на 2016 год в муниципальном образовании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» (далее – перечень).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2. В целях реализации мероприятий перечня администрация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» осуществляет закупку товаров, работ, услуг для обеспечения муниципальных нужд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3. </w:t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»: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1) обеспечивает подготовку и направление заявок на осуществление закупок товаров, работ, услуг для обеспечения муниципальных нужд в сектор по торговле, ценообразованию, лицензированию и размещению муниципальных заказов администрации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Баяндаевский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район»;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2) осуществляет обоснование закупок;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3) устанавливает требования к закупаемым товарам, работам, услугам;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4) определяет условия контрактов, в том числе начальной (максимальной) цены контракта;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5) обеспечивает подготовку документации о закупках (конкурсной документации, документации об электронном аукционе) и ее направление в сектор по торговле, ценообразованию, лицензированию и размещению муниципальных заказов администрации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Баяндаевский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район»;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6)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4. На основании Соглашения о передаче осуществления части полномочий от  201</w:t>
      </w:r>
      <w:r w:rsid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6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года, заключенным с администрацией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Баяндаевский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район», сектор по торговле, ценообразованию, лицензированию и размещению муниципальных заказов администрации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Баяндаевский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район»: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1) осуществляет методическую помощь в составлении заявок на осуществление закупок товаров, работ, услуг;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2)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3) формирует извещения об осуществлении закупки;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 xml:space="preserve">4) разрабатывает изменения в извещения об осуществлении закупки, 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lastRenderedPageBreak/>
        <w:t>разрабатывает и направляет на утверждение администрации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» изменения в документацию о закупке;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5) формирует извещения об отмене определения поставщика (подрядчика, исполнителя);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6) предоставляет по запросам заинтересованных лиц конкурсную документацию;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7) формирует разъяснения положений конкурсной документации, документации об аукционе;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8)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9)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10) устанавливает критерии оценки заявок, окончательных предложений участников закупки, их величины значимости;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11) осуществляет прием заявок на участие в определении поставщика (подрядчика, исполнителя);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12)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13) обеспечивает рассмотрение и оценку заявок единой комиссией по осуществлению закупок товаров, работ, услуг администрации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Баяндаевский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район»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14) оформляет по итогам проведения открытого аукциона в электронной форме муниципальные контракты;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15)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5. После заключения муниципального контракта администрация муниципального образования «</w:t>
      </w:r>
      <w:proofErr w:type="spell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Кырма</w:t>
      </w:r>
      <w:proofErr w:type="spell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» осуществляет: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 xml:space="preserve">1) </w:t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контроль за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исполнением поставщиком (подрядчиком, исполнителем) условий контракта в соответствии с законодательством Российской Федерации;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  <w:t xml:space="preserve">5) взаимодействие с поставщиком (подрядчиком, исполнителем) при изменении, расторжении контракта, применении мер ответственности и совершении иных 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lastRenderedPageBreak/>
        <w:t>действий в случае нарушения поставщиком (подрядчиком, исполнителем) условий контракта.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6.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br/>
      </w:r>
    </w:p>
    <w:p w:rsidR="000D6774" w:rsidRPr="008534B1" w:rsidRDefault="000D6774" w:rsidP="000D6774">
      <w:pPr>
        <w:spacing w:after="0" w:line="240" w:lineRule="auto"/>
        <w:ind w:firstLine="284"/>
        <w:jc w:val="both"/>
        <w:textAlignment w:val="top"/>
        <w:rPr>
          <w:rFonts w:ascii="Arial" w:eastAsia="Times New Roman" w:hAnsi="Arial" w:cs="Arial"/>
          <w:color w:val="0F1419"/>
          <w:sz w:val="24"/>
          <w:szCs w:val="24"/>
          <w:lang w:eastAsia="ru-RU"/>
        </w:rPr>
      </w:pPr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7. </w:t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</w:t>
      </w:r>
      <w:proofErr w:type="gramEnd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 xml:space="preserve"> от подписания такого документа. </w:t>
      </w:r>
      <w:proofErr w:type="gramStart"/>
      <w:r w:rsidRPr="008534B1">
        <w:rPr>
          <w:rFonts w:ascii="Arial" w:eastAsia="Times New Roman" w:hAnsi="Arial" w:cs="Arial"/>
          <w:color w:val="0F1419"/>
          <w:sz w:val="24"/>
          <w:szCs w:val="24"/>
          <w:lang w:eastAsia="ru-RU"/>
        </w:rP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DC6CD9" w:rsidRDefault="00DC6CD9"/>
    <w:sectPr w:rsidR="00DC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04"/>
    <w:rsid w:val="000D6774"/>
    <w:rsid w:val="00493E34"/>
    <w:rsid w:val="00704904"/>
    <w:rsid w:val="008534B1"/>
    <w:rsid w:val="009A50B2"/>
    <w:rsid w:val="00AA12F2"/>
    <w:rsid w:val="00DC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38FD-0C51-4CC5-B219-DC067692E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8</cp:revision>
  <cp:lastPrinted>2018-07-05T06:51:00Z</cp:lastPrinted>
  <dcterms:created xsi:type="dcterms:W3CDTF">2018-06-05T00:56:00Z</dcterms:created>
  <dcterms:modified xsi:type="dcterms:W3CDTF">2018-07-06T06:57:00Z</dcterms:modified>
</cp:coreProperties>
</file>