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51" w:rsidRPr="00E60104" w:rsidRDefault="00DA6251" w:rsidP="00DA6251">
      <w:pPr>
        <w:tabs>
          <w:tab w:val="left" w:pos="3315"/>
          <w:tab w:val="center" w:pos="4762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16.01</w:t>
      </w:r>
      <w:r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г. </w:t>
      </w:r>
      <w:r w:rsidRPr="00E6010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11.1</w:t>
      </w:r>
    </w:p>
    <w:p w:rsidR="00DA6251" w:rsidRPr="00E60104" w:rsidRDefault="00DA6251" w:rsidP="00DA625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601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6251" w:rsidRPr="00E60104" w:rsidRDefault="00DA6251" w:rsidP="00DA625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60104">
        <w:rPr>
          <w:rFonts w:ascii="Arial" w:hAnsi="Arial" w:cs="Arial"/>
          <w:b/>
          <w:sz w:val="32"/>
          <w:szCs w:val="32"/>
        </w:rPr>
        <w:t>ИРКУТСКАЯ ОБЛАСТЬ</w:t>
      </w:r>
    </w:p>
    <w:p w:rsidR="00DA6251" w:rsidRPr="00E60104" w:rsidRDefault="00DA6251" w:rsidP="00DA625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6010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DA6251" w:rsidRPr="00E60104" w:rsidRDefault="00DA6251" w:rsidP="00DA625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60104"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DA6251" w:rsidRPr="00E60104" w:rsidRDefault="00DA6251" w:rsidP="00DA625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A6251" w:rsidRPr="00E60104" w:rsidRDefault="00DA6251" w:rsidP="00DA625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A6251" w:rsidRPr="00E60104" w:rsidRDefault="00DA6251" w:rsidP="00DA6251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DA6251" w:rsidRPr="00037F66" w:rsidRDefault="00DA6251" w:rsidP="00DA6251">
      <w:pPr>
        <w:pStyle w:val="a4"/>
        <w:snapToGrid w:val="0"/>
        <w:ind w:firstLine="851"/>
        <w:jc w:val="left"/>
        <w:rPr>
          <w:rFonts w:ascii="Arial" w:hAnsi="Arial" w:cs="Arial"/>
          <w:szCs w:val="24"/>
        </w:rPr>
      </w:pPr>
      <w:r w:rsidRPr="00037F66">
        <w:rPr>
          <w:rFonts w:ascii="Arial" w:hAnsi="Arial" w:cs="Arial"/>
          <w:szCs w:val="24"/>
        </w:rPr>
        <w:t xml:space="preserve">В соответствии  с </w:t>
      </w:r>
      <w:r>
        <w:rPr>
          <w:rFonts w:ascii="Arial" w:hAnsi="Arial" w:cs="Arial"/>
          <w:szCs w:val="24"/>
        </w:rPr>
        <w:t>Федеральным</w:t>
      </w:r>
      <w:r w:rsidRPr="00037F66">
        <w:rPr>
          <w:rFonts w:ascii="Arial" w:hAnsi="Arial" w:cs="Arial"/>
          <w:szCs w:val="24"/>
        </w:rPr>
        <w:t xml:space="preserve"> закон</w:t>
      </w:r>
      <w:r>
        <w:rPr>
          <w:rFonts w:ascii="Arial" w:hAnsi="Arial" w:cs="Arial"/>
          <w:szCs w:val="24"/>
        </w:rPr>
        <w:t>ом</w:t>
      </w:r>
      <w:r w:rsidRPr="00037F66">
        <w:rPr>
          <w:rFonts w:ascii="Arial" w:hAnsi="Arial" w:cs="Arial"/>
          <w:szCs w:val="24"/>
        </w:rPr>
        <w:t xml:space="preserve"> от 06.10.2003 г. №131-ФЗ «Об общих принципах организации местного самоупр</w:t>
      </w:r>
      <w:r>
        <w:rPr>
          <w:rFonts w:ascii="Arial" w:hAnsi="Arial" w:cs="Arial"/>
          <w:szCs w:val="24"/>
        </w:rPr>
        <w:t>авления в Российской Федерации», Федеральным</w:t>
      </w:r>
      <w:r w:rsidRPr="00037F66">
        <w:rPr>
          <w:rFonts w:ascii="Arial" w:hAnsi="Arial" w:cs="Arial"/>
          <w:szCs w:val="24"/>
        </w:rPr>
        <w:t xml:space="preserve"> закон</w:t>
      </w:r>
      <w:r>
        <w:rPr>
          <w:rFonts w:ascii="Arial" w:hAnsi="Arial" w:cs="Arial"/>
          <w:szCs w:val="24"/>
        </w:rPr>
        <w:t>ом</w:t>
      </w:r>
      <w:r w:rsidRPr="00037F66">
        <w:rPr>
          <w:rFonts w:ascii="Arial" w:hAnsi="Arial" w:cs="Arial"/>
          <w:szCs w:val="24"/>
        </w:rPr>
        <w:t xml:space="preserve"> от 28.06.2014 г. №172-ФЗ «О стратегическом плани</w:t>
      </w:r>
      <w:r>
        <w:rPr>
          <w:rFonts w:ascii="Arial" w:hAnsi="Arial" w:cs="Arial"/>
          <w:szCs w:val="24"/>
        </w:rPr>
        <w:t>ровании в Российской Федерации и п</w:t>
      </w:r>
      <w:r w:rsidRPr="00037F66">
        <w:rPr>
          <w:rFonts w:ascii="Arial" w:hAnsi="Arial" w:cs="Arial"/>
          <w:szCs w:val="24"/>
        </w:rPr>
        <w:t>исьмо</w:t>
      </w:r>
      <w:r>
        <w:rPr>
          <w:rFonts w:ascii="Arial" w:hAnsi="Arial" w:cs="Arial"/>
          <w:szCs w:val="24"/>
        </w:rPr>
        <w:t>м</w:t>
      </w:r>
      <w:r w:rsidRPr="00037F66">
        <w:rPr>
          <w:rFonts w:ascii="Arial" w:hAnsi="Arial" w:cs="Arial"/>
          <w:szCs w:val="24"/>
        </w:rPr>
        <w:t xml:space="preserve"> Министерства Экономического развития Иркутской области от 24.02.2016 г. исх.№ 62-37-709/6 «О стратегическом планировании»</w:t>
      </w:r>
      <w:r>
        <w:rPr>
          <w:rFonts w:ascii="Arial" w:hAnsi="Arial" w:cs="Arial"/>
          <w:szCs w:val="24"/>
        </w:rPr>
        <w:t>, руководствуя</w:t>
      </w:r>
      <w:r>
        <w:rPr>
          <w:rFonts w:ascii="Arial" w:hAnsi="Arial" w:cs="Arial"/>
          <w:szCs w:val="24"/>
        </w:rPr>
        <w:t>сь Уставом МО «</w:t>
      </w:r>
      <w:proofErr w:type="spellStart"/>
      <w:r>
        <w:rPr>
          <w:rFonts w:ascii="Arial" w:hAnsi="Arial" w:cs="Arial"/>
          <w:szCs w:val="24"/>
        </w:rPr>
        <w:t>Кырма</w:t>
      </w:r>
      <w:proofErr w:type="spellEnd"/>
      <w:r>
        <w:rPr>
          <w:rFonts w:ascii="Arial" w:hAnsi="Arial" w:cs="Arial"/>
          <w:szCs w:val="24"/>
        </w:rPr>
        <w:t>»</w:t>
      </w:r>
    </w:p>
    <w:p w:rsidR="00DA6251" w:rsidRPr="00037F66" w:rsidRDefault="00DA6251" w:rsidP="00DA6251">
      <w:pPr>
        <w:pStyle w:val="a3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A6251" w:rsidRPr="00037F66" w:rsidRDefault="00DA6251" w:rsidP="00DA6251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037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bookmarkStart w:id="0" w:name="_GoBack"/>
      <w:bookmarkEnd w:id="0"/>
      <w:r w:rsidRPr="00037F66">
        <w:rPr>
          <w:rFonts w:ascii="Arial" w:hAnsi="Arial" w:cs="Arial"/>
          <w:sz w:val="24"/>
          <w:szCs w:val="24"/>
        </w:rPr>
        <w:t>твердить «</w:t>
      </w:r>
      <w:r>
        <w:rPr>
          <w:rFonts w:ascii="Arial" w:hAnsi="Arial" w:cs="Arial"/>
          <w:sz w:val="24"/>
          <w:szCs w:val="24"/>
        </w:rPr>
        <w:t>План мероприятий по реализации стратегии социально-экономического развития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до 2030г.»</w:t>
      </w:r>
    </w:p>
    <w:p w:rsidR="00DA6251" w:rsidRDefault="00DA6251" w:rsidP="00DA6251">
      <w:pPr>
        <w:pStyle w:val="a3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A6251" w:rsidRDefault="00DA6251" w:rsidP="00DA6251">
      <w:pPr>
        <w:pStyle w:val="a3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A6251" w:rsidRDefault="00DA6251" w:rsidP="00DA6251">
      <w:pPr>
        <w:pStyle w:val="a3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A6251" w:rsidRDefault="00DA6251" w:rsidP="00DA6251">
      <w:pPr>
        <w:pStyle w:val="a3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A6251" w:rsidRPr="007332BB" w:rsidRDefault="00DA6251" w:rsidP="00DA6251">
      <w:pPr>
        <w:rPr>
          <w:rFonts w:ascii="Times New Roman" w:hAnsi="Times New Roman"/>
          <w:sz w:val="24"/>
          <w:szCs w:val="24"/>
        </w:rPr>
      </w:pPr>
    </w:p>
    <w:p w:rsidR="00B55F96" w:rsidRDefault="00DA6251" w:rsidP="00DA6251">
      <w:r w:rsidRPr="00FC3932">
        <w:rPr>
          <w:rFonts w:ascii="Times New Roman" w:hAnsi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 w:rsidRPr="00FC3932">
        <w:rPr>
          <w:rFonts w:ascii="Times New Roman" w:hAnsi="Times New Roman"/>
          <w:sz w:val="24"/>
          <w:szCs w:val="24"/>
        </w:rPr>
        <w:t xml:space="preserve">»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Хушеев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В.Б.</w:t>
      </w:r>
      <w:r>
        <w:rPr>
          <w:rFonts w:ascii="Times New Roman" w:hAnsi="Times New Roman"/>
          <w:sz w:val="24"/>
          <w:szCs w:val="24"/>
        </w:rPr>
        <w:tab/>
      </w:r>
    </w:p>
    <w:sectPr w:rsidR="00B5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DD"/>
    <w:rsid w:val="00B55F96"/>
    <w:rsid w:val="00DA6251"/>
    <w:rsid w:val="00E1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5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A625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a4">
    <w:name w:val="для таблиц"/>
    <w:basedOn w:val="a"/>
    <w:rsid w:val="00DA6251"/>
    <w:pPr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5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A625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a4">
    <w:name w:val="для таблиц"/>
    <w:basedOn w:val="a"/>
    <w:rsid w:val="00DA6251"/>
    <w:pPr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2</cp:revision>
  <cp:lastPrinted>2019-01-24T02:30:00Z</cp:lastPrinted>
  <dcterms:created xsi:type="dcterms:W3CDTF">2019-01-24T02:27:00Z</dcterms:created>
  <dcterms:modified xsi:type="dcterms:W3CDTF">2019-01-24T02:31:00Z</dcterms:modified>
</cp:coreProperties>
</file>