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9F" w:rsidRPr="00986E9F" w:rsidRDefault="00986E9F">
      <w:r w:rsidRPr="00986E9F">
        <w:object w:dxaOrig="9355" w:dyaOrig="9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8.25pt" o:ole="">
            <v:imagedata r:id="rId6" o:title=""/>
          </v:shape>
          <o:OLEObject Type="Embed" ProgID="Word.Document.12" ShapeID="_x0000_i1025" DrawAspect="Content" ObjectID="_1609069069" r:id="rId7">
            <o:FieldCodes>\s</o:FieldCodes>
          </o:OLEObject>
        </w:object>
      </w:r>
    </w:p>
    <w:p w:rsidR="00A40632" w:rsidRDefault="00A40632"/>
    <w:p w:rsidR="00986E9F" w:rsidRDefault="00986E9F"/>
    <w:p w:rsidR="00986E9F" w:rsidRDefault="00986E9F"/>
    <w:p w:rsidR="00986E9F" w:rsidRDefault="00986E9F"/>
    <w:p w:rsidR="00986E9F" w:rsidRDefault="00986E9F"/>
    <w:p w:rsidR="00986E9F" w:rsidRDefault="00986E9F"/>
    <w:p w:rsidR="00986E9F" w:rsidRDefault="00986E9F"/>
    <w:p w:rsidR="00986E9F" w:rsidRDefault="00986E9F"/>
    <w:p w:rsidR="00986E9F" w:rsidRDefault="00986E9F"/>
    <w:p w:rsidR="00986E9F" w:rsidRDefault="00986E9F"/>
    <w:p w:rsidR="00986E9F" w:rsidRPr="00986E9F" w:rsidRDefault="00986E9F" w:rsidP="00744B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86E9F" w:rsidRPr="00986E9F" w:rsidRDefault="00986E9F" w:rsidP="00744B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Решением Думы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6E9F" w:rsidRPr="00986E9F" w:rsidRDefault="00986E9F" w:rsidP="00744B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</w:t>
      </w:r>
      <w:r w:rsidR="00744B34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bookmarkStart w:id="0" w:name="_GoBack"/>
      <w:bookmarkEnd w:id="0"/>
    </w:p>
    <w:p w:rsidR="00986E9F" w:rsidRPr="00986E9F" w:rsidRDefault="00986E9F" w:rsidP="00744B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СОЦИАЛЬНО-ЭКОНОМИЧЕСКОГО РАЗВИТИЯ 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98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2019-2030 ГОДЫ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реализации)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986E9F" w:rsidRPr="00986E9F" w:rsidRDefault="00986E9F" w:rsidP="0098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Стратегии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</w:t>
      </w:r>
      <w:proofErr w:type="gramStart"/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рт Стр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атегии.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tabs>
          <w:tab w:val="left" w:pos="7938"/>
        </w:tabs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1.Оценка достигнутых целей социально-экономического </w:t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:rsidR="00986E9F" w:rsidRPr="00986E9F" w:rsidRDefault="00986E9F" w:rsidP="00986E9F">
      <w:pPr>
        <w:widowControl w:val="0"/>
        <w:tabs>
          <w:tab w:val="left" w:pos="7938"/>
        </w:tabs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развития муниципального образования «</w:t>
      </w:r>
      <w:proofErr w:type="spellStart"/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                                  </w:t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986E9F" w:rsidRPr="00986E9F" w:rsidRDefault="00986E9F" w:rsidP="00986E9F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Социально-экономическое положение </w:t>
      </w:r>
      <w:proofErr w:type="gramStart"/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муниципального</w:t>
      </w:r>
      <w:proofErr w:type="gramEnd"/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left="960" w:right="42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образования  «</w:t>
      </w:r>
      <w:proofErr w:type="spellStart"/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»</w:t>
      </w:r>
    </w:p>
    <w:p w:rsidR="00986E9F" w:rsidRPr="00986E9F" w:rsidRDefault="00986E9F" w:rsidP="00986E9F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Основные проблемы социально-экономического развития муниципального</w:t>
      </w: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 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left="960" w:right="42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образования «</w:t>
      </w:r>
      <w:proofErr w:type="spellStart"/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»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 2. Цели, задачи и направления социально-экономической</w:t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19 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политики муниципального образования «</w:t>
      </w:r>
      <w:proofErr w:type="spellStart"/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3. Система мероприятий, направленных на </w:t>
      </w:r>
      <w:proofErr w:type="gramStart"/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социально-экономическое</w:t>
      </w:r>
      <w:proofErr w:type="gramEnd"/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развитие территории в долгосрочной перспективе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4. Территориальное развитие муниципального образования                              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 5. Показатели достижения целей социально-экономического</w:t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37</w:t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развития муниципального образования «</w:t>
      </w:r>
      <w:proofErr w:type="spellStart"/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», 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сроки и этапы реализации стратегии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6. Ожидаемые результаты реализации стратегии                                                 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37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7. Оценка финансовых ресурсов, необходимых для реализации                       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37</w:t>
      </w: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стратегии 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</w:t>
      </w:r>
    </w:p>
    <w:p w:rsidR="00986E9F" w:rsidRPr="00986E9F" w:rsidRDefault="00986E9F" w:rsidP="00986E9F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424"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8. Информация о муниципальных программах, утверждаемых                        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38</w:t>
      </w:r>
    </w:p>
    <w:p w:rsidR="00986E9F" w:rsidRPr="00986E9F" w:rsidRDefault="00986E9F" w:rsidP="00986E9F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1417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целях реализации стратегии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9. Организация реализации стратегии                                                                    </w:t>
      </w:r>
      <w:r w:rsidRPr="00986E9F">
        <w:rPr>
          <w:rFonts w:ascii="Times New Roman" w:eastAsia="Times New Roman" w:hAnsi="Times New Roman" w:cs="Times New Roman"/>
          <w:sz w:val="24"/>
          <w:szCs w:val="20"/>
          <w:lang w:eastAsia="ru-RU"/>
        </w:rPr>
        <w:t>38</w:t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Приложения:</w:t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1. Перечень целевых показателей стратегии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40 </w:t>
      </w:r>
    </w:p>
    <w:p w:rsidR="00986E9F" w:rsidRPr="00986E9F" w:rsidRDefault="00986E9F" w:rsidP="00986E9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2. Перечень муниципальных программ 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43</w:t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</w:t>
      </w:r>
      <w:proofErr w:type="gramStart"/>
      <w:r w:rsidRPr="00986E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рт стр</w:t>
      </w:r>
      <w:proofErr w:type="gramEnd"/>
      <w:r w:rsidRPr="00986E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атегии  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70"/>
      </w:tblGrid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Стратегия социально – экономического развития МО «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Кырма</w:t>
            </w:r>
            <w:proofErr w:type="spellEnd"/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» на 2019 – 2030 годы</w:t>
            </w: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разработки программы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-Федеральный закон от 28.06.2014 г. №172-ФЗ «О стратегическом планировании в Российской Федерации;</w:t>
            </w:r>
          </w:p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-Письмо Министерства Экономического развития</w:t>
            </w:r>
          </w:p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Иркутской области от 24.02.2016 г. исх.№ 62-37-709/6 «О стратегическом планировании»</w:t>
            </w:r>
          </w:p>
          <w:p w:rsidR="00986E9F" w:rsidRPr="00986E9F" w:rsidRDefault="00986E9F" w:rsidP="009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Устав МО «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Кырма</w:t>
            </w:r>
            <w:proofErr w:type="spell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»;</w:t>
            </w: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Заказчики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МО «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Кырма</w:t>
            </w:r>
            <w:proofErr w:type="spell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Дума МО «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Кырма</w:t>
            </w:r>
            <w:proofErr w:type="spell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»,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Основные разработчики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МО «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Кырма</w:t>
            </w:r>
            <w:proofErr w:type="spell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Основная цель программы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Создание условий для устойчивого повышения жизненного уровня населения МО «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Кырма</w:t>
            </w:r>
            <w:proofErr w:type="spell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</w:t>
            </w: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Основные задачи 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numPr>
                <w:ilvl w:val="0"/>
                <w:numId w:val="3"/>
              </w:numPr>
              <w:tabs>
                <w:tab w:val="left" w:pos="1980"/>
                <w:tab w:val="left" w:pos="3600"/>
                <w:tab w:val="left" w:pos="3780"/>
              </w:tabs>
              <w:snapToGrid w:val="0"/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работы предприятий агропромышленного комплекса;</w:t>
            </w:r>
          </w:p>
          <w:p w:rsidR="00986E9F" w:rsidRPr="00986E9F" w:rsidRDefault="00986E9F" w:rsidP="00986E9F">
            <w:pPr>
              <w:numPr>
                <w:ilvl w:val="0"/>
                <w:numId w:val="3"/>
              </w:numPr>
              <w:tabs>
                <w:tab w:val="left" w:pos="1980"/>
                <w:tab w:val="left" w:pos="3600"/>
                <w:tab w:val="left" w:pos="3780"/>
              </w:tabs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условий, способствующих привлечению в сельское поселение инвестиционных потоков;</w:t>
            </w:r>
          </w:p>
          <w:p w:rsidR="00986E9F" w:rsidRPr="00986E9F" w:rsidRDefault="00986E9F" w:rsidP="00986E9F">
            <w:pPr>
              <w:numPr>
                <w:ilvl w:val="0"/>
                <w:numId w:val="3"/>
              </w:numPr>
              <w:tabs>
                <w:tab w:val="left" w:pos="1980"/>
                <w:tab w:val="left" w:pos="3600"/>
                <w:tab w:val="left" w:pos="3780"/>
              </w:tabs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препятствий, сдерживающих предпринимательскую активность, и создание новых секторов экономики в сфере малого бизнеса;</w:t>
            </w:r>
          </w:p>
          <w:p w:rsidR="00986E9F" w:rsidRPr="00986E9F" w:rsidRDefault="00986E9F" w:rsidP="00986E9F">
            <w:pPr>
              <w:numPr>
                <w:ilvl w:val="0"/>
                <w:numId w:val="3"/>
              </w:numPr>
              <w:tabs>
                <w:tab w:val="left" w:pos="1980"/>
                <w:tab w:val="left" w:pos="3600"/>
                <w:tab w:val="left" w:pos="3780"/>
              </w:tabs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экономических стимулов для развития всех секторов экономики, поддержка конкурентоспособных, сохранение и создание социально-значимых предприятий и учреждений;</w:t>
            </w:r>
          </w:p>
          <w:p w:rsidR="00986E9F" w:rsidRPr="00986E9F" w:rsidRDefault="00986E9F" w:rsidP="00986E9F">
            <w:pPr>
              <w:numPr>
                <w:ilvl w:val="0"/>
                <w:numId w:val="3"/>
              </w:numPr>
              <w:tabs>
                <w:tab w:val="left" w:pos="1980"/>
                <w:tab w:val="left" w:pos="3600"/>
                <w:tab w:val="left" w:pos="3780"/>
              </w:tabs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эффективное вложение сре</w:t>
            </w:r>
            <w:proofErr w:type="gram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в с</w:t>
            </w:r>
            <w:proofErr w:type="gram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истему предоставления социальных услуг населению муниципального образования, повышение качества и доступности услуг, а также сохранение имеющейся сети бюджетных учреждений;</w:t>
            </w:r>
          </w:p>
          <w:p w:rsidR="00986E9F" w:rsidRPr="00986E9F" w:rsidRDefault="00986E9F" w:rsidP="00986E9F">
            <w:pPr>
              <w:numPr>
                <w:ilvl w:val="0"/>
                <w:numId w:val="3"/>
              </w:numPr>
              <w:tabs>
                <w:tab w:val="left" w:pos="1980"/>
                <w:tab w:val="left" w:pos="3600"/>
                <w:tab w:val="left" w:pos="3780"/>
              </w:tabs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условий для снижения уровня безработицы, принятие эффективных решений по проблемам занятости населения</w:t>
            </w:r>
            <w:r w:rsidRPr="00986E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;</w:t>
            </w:r>
          </w:p>
          <w:p w:rsidR="00986E9F" w:rsidRPr="00986E9F" w:rsidRDefault="00986E9F" w:rsidP="00986E9F">
            <w:pPr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жилищно-коммунальной реформы, направленной, в первую очередь, на повышение качества и надежности предоставляемых жилищно-коммунальных услуг, обеспечение доступности этих услуг для всех категорий населения, а также – на снижение издержек в этой сфере;</w:t>
            </w:r>
          </w:p>
          <w:p w:rsidR="00986E9F" w:rsidRPr="00986E9F" w:rsidRDefault="00986E9F" w:rsidP="00986E9F">
            <w:pPr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основных мероприятий реформирования системы местного самоуправления;</w:t>
            </w:r>
          </w:p>
          <w:p w:rsidR="00986E9F" w:rsidRPr="00986E9F" w:rsidRDefault="00986E9F" w:rsidP="00986E9F">
            <w:pPr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бюджетного дефицита</w:t>
            </w: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Сроки и этапы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2019-2030 годы</w:t>
            </w: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Перечень  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Техническое перевооружение и модернизация на сельскохозяйственных предприятиях поселения;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реконструкция, капитальный ремонт объектов социально – культурного и коммунального назначения;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укрепление материально-технической базы учреждений социальной сферы;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внедрение технологий, обеспечивающих рациональное использование энергетических ресурсов;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совершенствование эстетического облика сельского поселения;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охрана окружающей среды;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создание условий для развития малого бизнеса и потребительского рынка.</w:t>
            </w: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Исполнители 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Администрация МО «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Кырма</w:t>
            </w:r>
            <w:proofErr w:type="spellEnd"/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»;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предприятия и учреждения, расположенные на территории сельского поселения, независимо от форм собственности;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предприятия малого бизнеса и индивидуальные предприниматели.</w:t>
            </w: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Расширение ассортимента выпускаемой сельскохозяйственной  продукции;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увеличение размера среднемесячной начисленной заработной платы до 30000 руб.;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proofErr w:type="gramStart"/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рост численности занятых на предприятиях на 2,4 %;</w:t>
            </w:r>
            <w:proofErr w:type="gramEnd"/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увеличение средней продолжительности жизни населения;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- снижение смертности населения трудоспособного возраста;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снижение общей заболеваемости населения;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снижение заболеваемости учащихся;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повышение качества образования;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снижение негативного воздействия на окружающую среду путем уменьшения объема вредных выбросов в атмосферу, снижения сброса загрязняющих веществ в водный бассейн, увеличения площади  земель;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снижение уровня потерь в электрических, тепловых сетях и сетях водоснабжения до нормативных показателей;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- увеличение количества предприятий малого бизнеса на 15 %;</w:t>
            </w:r>
          </w:p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</w:tr>
      <w:tr w:rsidR="00986E9F" w:rsidRPr="00986E9F" w:rsidTr="00C70D2A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E9F" w:rsidRPr="00986E9F" w:rsidRDefault="00986E9F" w:rsidP="00986E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Система организации </w:t>
            </w:r>
            <w:proofErr w:type="gram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контроля за</w:t>
            </w:r>
            <w:proofErr w:type="gram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исполнением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E9F" w:rsidRPr="00986E9F" w:rsidRDefault="00986E9F" w:rsidP="00986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ходом реализации Программы осуществляется администрацией МО «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Кырма</w:t>
            </w:r>
            <w:proofErr w:type="spell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 и депутатами Думы МО «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Кырма</w:t>
            </w:r>
            <w:proofErr w:type="spellEnd"/>
            <w:r w:rsidRPr="00986E9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</w:tr>
    </w:tbl>
    <w:p w:rsidR="00986E9F" w:rsidRPr="00986E9F" w:rsidRDefault="00986E9F" w:rsidP="00986E9F">
      <w:pPr>
        <w:keepNext/>
        <w:numPr>
          <w:ilvl w:val="1"/>
          <w:numId w:val="0"/>
        </w:numPr>
        <w:tabs>
          <w:tab w:val="num" w:pos="576"/>
        </w:tabs>
        <w:spacing w:after="6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keepNext/>
        <w:numPr>
          <w:ilvl w:val="3"/>
          <w:numId w:val="0"/>
        </w:numPr>
        <w:tabs>
          <w:tab w:val="num" w:pos="864"/>
        </w:tabs>
        <w:spacing w:after="0" w:line="240" w:lineRule="auto"/>
        <w:ind w:left="864" w:hanging="864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spacing w:val="20"/>
          <w:sz w:val="26"/>
          <w:szCs w:val="26"/>
          <w:lang w:val="x-none" w:eastAsia="x-none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ОЦЕНКА ДОСТИГНУТЫХ ЦЕЛЕЙ СОЦИАЛЬНО-ЭКОНОМИЧЕСКОГО РАЗВИТИЯ МУНИЦИПАЛЬНОГО ОБРАЗОВАНИЯ «КЫРМА»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Социально-экономическое положение муниципального  </w:t>
      </w:r>
      <w:proofErr w:type="spellStart"/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образованиия</w:t>
      </w:r>
      <w:proofErr w:type="spellEnd"/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«</w:t>
      </w:r>
      <w:proofErr w:type="spellStart"/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»:</w:t>
      </w:r>
    </w:p>
    <w:p w:rsidR="00986E9F" w:rsidRPr="00986E9F" w:rsidRDefault="00986E9F" w:rsidP="00986E9F">
      <w:pPr>
        <w:spacing w:after="0" w:line="240" w:lineRule="auto"/>
        <w:ind w:left="42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Географическое положение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является сельским  поселением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образования  Иркутской   области, куда входят4  населенных  пункта: село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Байша</w:t>
      </w:r>
      <w:proofErr w:type="spellEnd"/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центр), деревня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Тухум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Нагатай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E9F" w:rsidRPr="00986E9F" w:rsidRDefault="00986E9F" w:rsidP="00986E9F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 до  областного  центра  г. Иркутска – 200 км,  до 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раойнного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центра  с. Баяндай – 60 км.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расположено в северной части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На севере муниципальное образование граничит с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Качугским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райном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востоке с МО «Хогот», на юге с МО «Половинка» и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Нагалык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 западе с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Эхирит-Булагатским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</w:t>
      </w:r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E9F" w:rsidRPr="00986E9F" w:rsidRDefault="00986E9F" w:rsidP="00986E9F">
      <w:pPr>
        <w:widowControl w:val="0"/>
        <w:spacing w:after="0" w:line="240" w:lineRule="auto"/>
        <w:ind w:right="-14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муниципального образования составляет – </w:t>
      </w:r>
      <w:r w:rsidRPr="0098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67066 га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E9F" w:rsidRPr="00986E9F" w:rsidRDefault="00986E9F" w:rsidP="0098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 – экономического развития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2019 – 2030 годы  является официальным документом. </w:t>
      </w:r>
    </w:p>
    <w:p w:rsidR="00986E9F" w:rsidRPr="00986E9F" w:rsidRDefault="00986E9F" w:rsidP="0098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Правомерность деятельности администрации муниципального образования по разработке и исполнению Стратегии определяется Уставом муниципального образования и действующим законодательством о местном самоуправлении.</w:t>
      </w:r>
    </w:p>
    <w:p w:rsidR="00986E9F" w:rsidRPr="00986E9F" w:rsidRDefault="00986E9F" w:rsidP="0098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разработана, исходя из наличия первоочередных задач социально-экономической политики администрации, проводимой в интересах жителей сельского поселения, и направлена на дальнейшее достижение темпов экономического роста, достаточных для обеспечения устойчивого повышения жизненного уровня населения. </w:t>
      </w:r>
    </w:p>
    <w:p w:rsidR="00986E9F" w:rsidRPr="00986E9F" w:rsidRDefault="00986E9F" w:rsidP="00986E9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отражает целенаправленность практической деятельности всех участников ее реализации по дальнейшему развитию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6E9F" w:rsidRPr="00986E9F" w:rsidRDefault="00986E9F" w:rsidP="00986E9F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86E9F" w:rsidRPr="00986E9F" w:rsidRDefault="00986E9F" w:rsidP="00986E9F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86E9F">
        <w:rPr>
          <w:rFonts w:ascii="Times New Roman" w:eastAsia="Arial" w:hAnsi="Times New Roman" w:cs="Times New Roman"/>
          <w:sz w:val="24"/>
          <w:szCs w:val="24"/>
          <w:lang w:eastAsia="ar-SA"/>
        </w:rPr>
        <w:t>Стратегия является базовой основой для составления ежегодного годового прогнозирования социально-экономического развития муниципального образования и принятия параметров бюджета муниципального образования в 2019-2030 годах. В течение всего периода действия Стратегии в нее могут быть внесены изменения и дополнения.</w:t>
      </w:r>
    </w:p>
    <w:p w:rsidR="00986E9F" w:rsidRPr="00986E9F" w:rsidRDefault="00986E9F" w:rsidP="0098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осуществляться постоянный контроль за ходом исполнения </w:t>
      </w:r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даваться ежегодная оценка социально-экономической эффективности проведенных мероприятий во всех сферах деятельности. Фактическое исполнение Стратегии будет ежегодно рассматриваться на заседаниях Думы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Природно-ресурсный потенциал</w:t>
      </w:r>
    </w:p>
    <w:p w:rsidR="00986E9F" w:rsidRPr="00986E9F" w:rsidRDefault="00986E9F" w:rsidP="00986E9F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резко </w:t>
      </w:r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континентальный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+35 градусов, в январе -50.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986E9F" w:rsidRPr="00986E9F" w:rsidRDefault="00986E9F" w:rsidP="00986E9F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в муниципальном образовании обусловлен характером атмосферной циркуляции. Существенное влияние на температурный режим оказывают северные широты.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986E9F" w:rsidRPr="00986E9F" w:rsidRDefault="00986E9F" w:rsidP="00986E9F">
      <w:p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Демография и миграция</w:t>
      </w:r>
    </w:p>
    <w:p w:rsidR="00986E9F" w:rsidRPr="00986E9F" w:rsidRDefault="00986E9F" w:rsidP="00986E9F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986E9F" w:rsidRPr="00986E9F" w:rsidRDefault="00986E9F" w:rsidP="00986E9F">
      <w:pPr>
        <w:tabs>
          <w:tab w:val="left" w:pos="426"/>
        </w:tabs>
        <w:spacing w:after="0" w:line="240" w:lineRule="auto"/>
        <w:ind w:right="-141" w:firstLine="567"/>
        <w:contextualSpacing/>
        <w:jc w:val="both"/>
        <w:rPr>
          <w:rFonts w:ascii="Calibri" w:eastAsia="Calibri" w:hAnsi="Calibri" w:cs="Times New Roman"/>
          <w:szCs w:val="24"/>
          <w:lang w:val="x-none"/>
        </w:rPr>
      </w:pPr>
      <w:r w:rsidRPr="00986E9F">
        <w:rPr>
          <w:rFonts w:ascii="Calibri" w:eastAsia="Calibri" w:hAnsi="Calibri" w:cs="Times New Roman"/>
          <w:szCs w:val="24"/>
          <w:lang w:val="x-none"/>
        </w:rPr>
        <w:lastRenderedPageBreak/>
        <w:t xml:space="preserve">Численность населения муниципального образования </w:t>
      </w:r>
      <w:r w:rsidRPr="00986E9F">
        <w:rPr>
          <w:rFonts w:ascii="Calibri" w:eastAsia="Calibri" w:hAnsi="Calibri" w:cs="Times New Roman"/>
          <w:lang w:val="x-none"/>
        </w:rPr>
        <w:t>«</w:t>
      </w:r>
      <w:proofErr w:type="spellStart"/>
      <w:r w:rsidRPr="00986E9F">
        <w:rPr>
          <w:rFonts w:ascii="Calibri" w:eastAsia="Calibri" w:hAnsi="Calibri" w:cs="Times New Roman"/>
          <w:lang w:val="x-none"/>
        </w:rPr>
        <w:t>Кырма</w:t>
      </w:r>
      <w:proofErr w:type="spellEnd"/>
      <w:r w:rsidRPr="00986E9F">
        <w:rPr>
          <w:rFonts w:ascii="Calibri" w:eastAsia="Calibri" w:hAnsi="Calibri" w:cs="Times New Roman"/>
          <w:lang w:val="x-none"/>
        </w:rPr>
        <w:t>»</w:t>
      </w:r>
      <w:r w:rsidRPr="00986E9F">
        <w:rPr>
          <w:rFonts w:ascii="Calibri" w:eastAsia="Calibri" w:hAnsi="Calibri" w:cs="Times New Roman"/>
          <w:szCs w:val="24"/>
          <w:lang w:val="x-none"/>
        </w:rPr>
        <w:t xml:space="preserve"> на 01.01.2018 г. составила 4</w:t>
      </w:r>
      <w:r w:rsidRPr="00986E9F">
        <w:rPr>
          <w:rFonts w:ascii="Calibri" w:eastAsia="Calibri" w:hAnsi="Calibri" w:cs="Times New Roman"/>
          <w:szCs w:val="24"/>
        </w:rPr>
        <w:t>57</w:t>
      </w:r>
      <w:r w:rsidRPr="00986E9F">
        <w:rPr>
          <w:rFonts w:ascii="Calibri" w:eastAsia="Calibri" w:hAnsi="Calibri" w:cs="Times New Roman"/>
          <w:szCs w:val="24"/>
          <w:lang w:val="x-none"/>
        </w:rPr>
        <w:t xml:space="preserve"> человек. </w:t>
      </w:r>
    </w:p>
    <w:p w:rsidR="00986E9F" w:rsidRPr="00986E9F" w:rsidRDefault="00986E9F" w:rsidP="00986E9F">
      <w:p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</w:pPr>
    </w:p>
    <w:p w:rsidR="00986E9F" w:rsidRPr="00986E9F" w:rsidRDefault="00986E9F" w:rsidP="0098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демографические показатели муниципального образования</w:t>
      </w:r>
    </w:p>
    <w:p w:rsidR="00986E9F" w:rsidRPr="00986E9F" w:rsidRDefault="00986E9F" w:rsidP="0098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470" w:type="dxa"/>
        <w:jc w:val="center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892"/>
        <w:gridCol w:w="819"/>
        <w:gridCol w:w="816"/>
        <w:gridCol w:w="849"/>
      </w:tblGrid>
      <w:tr w:rsidR="00986E9F" w:rsidRPr="00986E9F" w:rsidTr="00C70D2A">
        <w:trPr>
          <w:trHeight w:val="320"/>
          <w:jc w:val="center"/>
        </w:trPr>
        <w:tc>
          <w:tcPr>
            <w:tcW w:w="3094" w:type="dxa"/>
            <w:vMerge w:val="restart"/>
            <w:shd w:val="clear" w:color="auto" w:fill="E6E6E6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92" w:type="dxa"/>
            <w:vMerge w:val="restart"/>
            <w:shd w:val="clear" w:color="auto" w:fill="E6E6E6"/>
            <w:vAlign w:val="center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19" w:type="dxa"/>
            <w:vMerge w:val="restart"/>
            <w:shd w:val="clear" w:color="auto" w:fill="E6E6E6"/>
            <w:vAlign w:val="center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6" w:type="dxa"/>
            <w:vMerge w:val="restart"/>
            <w:shd w:val="clear" w:color="auto" w:fill="E6E6E6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9" w:type="dxa"/>
            <w:vMerge w:val="restart"/>
            <w:shd w:val="clear" w:color="auto" w:fill="E6E6E6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986E9F" w:rsidRPr="00986E9F" w:rsidTr="00C70D2A">
        <w:trPr>
          <w:trHeight w:val="276"/>
          <w:jc w:val="center"/>
        </w:trPr>
        <w:tc>
          <w:tcPr>
            <w:tcW w:w="3094" w:type="dxa"/>
            <w:vMerge/>
            <w:shd w:val="clear" w:color="auto" w:fill="E6E6E6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shd w:val="clear" w:color="auto" w:fill="E6E6E6"/>
            <w:vAlign w:val="center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E6E6E6"/>
            <w:vAlign w:val="center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shd w:val="clear" w:color="auto" w:fill="E6E6E6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E6E6E6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6E9F" w:rsidRPr="00986E9F" w:rsidTr="00C70D2A">
        <w:trPr>
          <w:jc w:val="center"/>
        </w:trPr>
        <w:tc>
          <w:tcPr>
            <w:tcW w:w="3094" w:type="dxa"/>
          </w:tcPr>
          <w:p w:rsidR="00986E9F" w:rsidRPr="00986E9F" w:rsidRDefault="00986E9F" w:rsidP="00986E9F">
            <w:pPr>
              <w:spacing w:after="0" w:line="240" w:lineRule="auto"/>
              <w:ind w:left="146" w:hanging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муниципального образования, всего</w:t>
            </w:r>
          </w:p>
        </w:tc>
        <w:tc>
          <w:tcPr>
            <w:tcW w:w="892" w:type="dxa"/>
            <w:vAlign w:val="center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9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16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49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986E9F" w:rsidRPr="00986E9F" w:rsidTr="00C70D2A">
        <w:trPr>
          <w:jc w:val="center"/>
        </w:trPr>
        <w:tc>
          <w:tcPr>
            <w:tcW w:w="3094" w:type="dxa"/>
          </w:tcPr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892" w:type="dxa"/>
            <w:vAlign w:val="center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9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6E9F" w:rsidRPr="00986E9F" w:rsidTr="00C70D2A">
        <w:trPr>
          <w:jc w:val="center"/>
        </w:trPr>
        <w:tc>
          <w:tcPr>
            <w:tcW w:w="3094" w:type="dxa"/>
          </w:tcPr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892" w:type="dxa"/>
            <w:vAlign w:val="center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9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</w:tcPr>
          <w:p w:rsidR="00986E9F" w:rsidRPr="00986E9F" w:rsidRDefault="00986E9F" w:rsidP="009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</w:tr>
      <w:tr w:rsidR="00986E9F" w:rsidRPr="00986E9F" w:rsidTr="00C70D2A">
        <w:trPr>
          <w:trHeight w:val="219"/>
          <w:jc w:val="center"/>
        </w:trPr>
        <w:tc>
          <w:tcPr>
            <w:tcW w:w="3094" w:type="dxa"/>
          </w:tcPr>
          <w:p w:rsidR="00986E9F" w:rsidRPr="00986E9F" w:rsidRDefault="00986E9F" w:rsidP="0098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или убыль</w:t>
            </w:r>
            <w:proofErr w:type="gramStart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892" w:type="dxa"/>
            <w:vAlign w:val="center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9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849" w:type="dxa"/>
          </w:tcPr>
          <w:p w:rsidR="00986E9F" w:rsidRPr="00986E9F" w:rsidRDefault="00986E9F" w:rsidP="0098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</w:tr>
    </w:tbl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Уровень жизни, рынок труда и занятость</w:t>
      </w:r>
    </w:p>
    <w:p w:rsidR="00986E9F" w:rsidRPr="00986E9F" w:rsidRDefault="00986E9F" w:rsidP="00986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ресурсы муниципального образования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01.01.2018 г. составляют  280 чел. или 10-15 % от общей численности населения </w:t>
      </w:r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986E9F" w:rsidRPr="00986E9F" w:rsidRDefault="00986E9F" w:rsidP="00986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к аналогичному периоду прошлого года увеличилась на 6,5 % и составила 25598 руб. (</w:t>
      </w:r>
      <w:r w:rsidRPr="00986E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Иркутской области – 43164 руб.)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E9F" w:rsidRPr="00986E9F" w:rsidRDefault="00986E9F" w:rsidP="00986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высокая среднемесячная заработная плата отмечается в разделе «Образование», «Здравоохранение и предоставление социальных услуг», «Культура». Это связано с Указом Президента от 07 мая 2012 года № 597 «О мероприятиях по реализации государственной социальной политики». «По поэтапному повышению заработной платы работников образования и культуры».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9F">
        <w:rPr>
          <w:rFonts w:ascii="Times New Roman" w:eastAsia="Calibri" w:hAnsi="Times New Roman" w:cs="Times New Roman"/>
          <w:sz w:val="24"/>
          <w:szCs w:val="24"/>
        </w:rPr>
        <w:t>Среднемесячная заработная плата за 2017 год составила: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9F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986E9F">
        <w:rPr>
          <w:rFonts w:ascii="Times New Roman" w:eastAsia="Calibri" w:hAnsi="Times New Roman" w:cs="Times New Roman"/>
          <w:sz w:val="24"/>
          <w:szCs w:val="24"/>
        </w:rPr>
        <w:tab/>
        <w:t xml:space="preserve">для  работников дополнительного образования детей  </w:t>
      </w:r>
      <w:r w:rsidRPr="00986E9F">
        <w:rPr>
          <w:rFonts w:ascii="Times New Roman" w:eastAsia="Calibri" w:hAnsi="Times New Roman" w:cs="Times New Roman"/>
          <w:b/>
          <w:sz w:val="24"/>
          <w:szCs w:val="24"/>
        </w:rPr>
        <w:t>29588 рублей или 98,2%</w:t>
      </w:r>
      <w:r w:rsidRPr="00986E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9F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986E9F">
        <w:rPr>
          <w:rFonts w:ascii="Times New Roman" w:eastAsia="Calibri" w:hAnsi="Times New Roman" w:cs="Times New Roman"/>
          <w:sz w:val="24"/>
          <w:szCs w:val="24"/>
        </w:rPr>
        <w:tab/>
        <w:t>для  работников в общеобразовательных учреждениях  31905</w:t>
      </w:r>
      <w:r w:rsidRPr="00986E9F">
        <w:rPr>
          <w:rFonts w:ascii="Times New Roman" w:eastAsia="Calibri" w:hAnsi="Times New Roman" w:cs="Times New Roman"/>
          <w:b/>
          <w:sz w:val="24"/>
          <w:szCs w:val="24"/>
        </w:rPr>
        <w:t xml:space="preserve"> рублей или 101,4%</w:t>
      </w:r>
      <w:r w:rsidRPr="00986E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9F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986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E9F">
        <w:rPr>
          <w:rFonts w:ascii="Times New Roman" w:eastAsia="Calibri" w:hAnsi="Times New Roman" w:cs="Times New Roman"/>
          <w:sz w:val="24"/>
          <w:szCs w:val="24"/>
        </w:rPr>
        <w:tab/>
        <w:t xml:space="preserve">для работников дошкольных учреждений </w:t>
      </w:r>
      <w:r w:rsidRPr="00986E9F">
        <w:rPr>
          <w:rFonts w:ascii="Times New Roman" w:eastAsia="Calibri" w:hAnsi="Times New Roman" w:cs="Times New Roman"/>
          <w:b/>
          <w:sz w:val="24"/>
          <w:szCs w:val="24"/>
        </w:rPr>
        <w:t>26088 рублей или 100%;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9F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986E9F">
        <w:rPr>
          <w:rFonts w:ascii="Times New Roman" w:eastAsia="Calibri" w:hAnsi="Times New Roman" w:cs="Times New Roman"/>
          <w:sz w:val="24"/>
          <w:szCs w:val="24"/>
        </w:rPr>
        <w:tab/>
        <w:t xml:space="preserve">для работников культуры  </w:t>
      </w:r>
      <w:r w:rsidRPr="00986E9F">
        <w:rPr>
          <w:rFonts w:ascii="Times New Roman" w:eastAsia="Calibri" w:hAnsi="Times New Roman" w:cs="Times New Roman"/>
          <w:b/>
          <w:sz w:val="24"/>
          <w:szCs w:val="24"/>
        </w:rPr>
        <w:t>25331,5 рублей или 120,7% .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9F">
        <w:rPr>
          <w:rFonts w:ascii="Times New Roman" w:eastAsia="Calibri" w:hAnsi="Times New Roman" w:cs="Times New Roman"/>
          <w:sz w:val="24"/>
          <w:szCs w:val="24"/>
        </w:rPr>
        <w:t>В 2018 году запланировано дальнейшее достижение показателей средней заработной платы работников образования и культуры.</w:t>
      </w:r>
    </w:p>
    <w:p w:rsidR="00986E9F" w:rsidRPr="00986E9F" w:rsidRDefault="00986E9F" w:rsidP="00986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2018 года уровень безработицы составляет  50 % от численности трудоспособного населения.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left="870" w:firstLine="5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Экономический потенциал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left="870" w:firstLine="5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  <w:t>Сельское хозяйство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роль в экономике муниципального образования принадлежит аграрному сектору и от его развития во многом зависит положение дел в целом в отраслях и сферах муниципального образования. 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 бизнес — это всегда риск, ведь он напрямую зависит от многих, часто не регулируемых факторов, например таких, как погода. Но, несмотря на трудности, труженики добились определенных результатов. Достигнутые успехи — это в первую очередь результат правильной организации и своевременного проведения необходимых агротехнических мероприятий, профессионального мастерства и упорства тружеников села.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Количество хозяйствующих субъектов на территории  муниципального образования в течение ряда лет  остается  стабильным. 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хозяйство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состоит  </w:t>
      </w:r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КФХ  «Петухов С.А.»  -  40 га  посевов  однолетних культур,  20 га  пары, 40 га аренды сенокосных угодий;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Бурзанов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В.А.» -  50 га  посевов овса,   240 га  пары;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«Варнаков И.</w:t>
      </w:r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»-60 га сенокосных угодий и 5 га посевов овса;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Хонгордоева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В.А.»-15 га посевов овса и 18 га пары;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«Тарасов Е.С.»- 10 га посевов овса, 50 га сенокосных угодий, 110 га аренды сенокосных угодий;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Зунтуков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Р.М.» -20 га посевов овса, 120 га аренды сенокосных угодий.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Бурзанов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Н.А.»- 10 га посевов овса, 140 га сенокосных угодий.</w:t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ЛПХ МО «Кырма»-117 подворий, это половина всего сельского хозяйства МО.</w:t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Иркутской области целенаправленно проводит работу по созданию новых эффективных сельскохозяйственных производителей из среды  малых и средних форм хозяйствования. В рамках реализации программы «Поддержка начинающих фермеров Иркутской области» победителями конкурсного отбора на право получения гранта в 1,5млн. руб. были признаны 7 крестьянских (фермерских) хозяйств нашего муниципального образования. В 2017 году- 7 КФХ.  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Бурзанов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получил субсидию на создание и строительство семейной фермы по типовому проекту на 120гол. Субсидия из бюджета составила 10 млн. руб.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86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</w:t>
      </w:r>
    </w:p>
    <w:p w:rsidR="00986E9F" w:rsidRPr="00986E9F" w:rsidRDefault="00986E9F" w:rsidP="00986E9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территории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железная дорога не проходит.</w:t>
      </w:r>
    </w:p>
    <w:p w:rsidR="00986E9F" w:rsidRPr="00986E9F" w:rsidRDefault="00986E9F" w:rsidP="00986E9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Между  областным  центром  и  населенными пунктами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  ходит   коммерческое  маршрутное такси один  раз  в  день,  этого  вполне  достаточно  для  перевозки  пассажиров 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автомобильных дорог общего пользования местного значения</w:t>
      </w:r>
    </w:p>
    <w:p w:rsidR="00986E9F" w:rsidRPr="00986E9F" w:rsidRDefault="00986E9F" w:rsidP="0098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3744"/>
        <w:gridCol w:w="1669"/>
        <w:gridCol w:w="2948"/>
      </w:tblGrid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автодороги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</w:t>
            </w:r>
            <w:proofErr w:type="gramStart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1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(м) 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 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Молодежной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Партизанская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Еврейская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</w:t>
            </w:r>
          </w:p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Ольтрог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Тухум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Центральной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Заозерная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Трактовая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Нагатай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по улице </w:t>
            </w: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грунтовое, </w:t>
            </w: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гравийное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Деревня </w:t>
            </w:r>
            <w:proofErr w:type="spellStart"/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по улице Центральной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86E9F" w:rsidRPr="00986E9F" w:rsidTr="00C70D2A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F" w:rsidRPr="00986E9F" w:rsidRDefault="00986E9F" w:rsidP="0098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</w:t>
            </w:r>
          </w:p>
        </w:tc>
      </w:tr>
    </w:tbl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дорог местного значения 16 км.</w:t>
      </w:r>
    </w:p>
    <w:p w:rsidR="00986E9F" w:rsidRPr="00986E9F" w:rsidRDefault="00986E9F" w:rsidP="0098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территории 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работает  филиал «Почта  России»,  штат работающих 3 человека.  Имеется сотовая телефонная связь «Билайн».</w:t>
      </w:r>
    </w:p>
    <w:p w:rsidR="00986E9F" w:rsidRPr="00986E9F" w:rsidRDefault="00986E9F" w:rsidP="00986E9F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Развитие малого и среднего предпринимательства, туризма, инфраструктуры поддержки СМСП</w:t>
      </w:r>
    </w:p>
    <w:p w:rsidR="00986E9F" w:rsidRPr="00986E9F" w:rsidRDefault="00986E9F" w:rsidP="00986E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малого и среднего бизнеса - одно из перспективных направлений устойчивого социально - экономического развития муниципальных образований.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 </w:t>
      </w:r>
    </w:p>
    <w:p w:rsidR="00986E9F" w:rsidRPr="00986E9F" w:rsidRDefault="00986E9F" w:rsidP="00986E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января 2018 года  в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зарегистрировано 11 индивидуальных предпринимателей.</w:t>
      </w:r>
    </w:p>
    <w:p w:rsidR="00986E9F" w:rsidRPr="00986E9F" w:rsidRDefault="00986E9F" w:rsidP="0098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малые формы хозяйствования играют в решении социальных проблем села, обеспечении устойчивого развития  территорий, занятости и поддержании доходов  МО «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6E9F" w:rsidRPr="00986E9F" w:rsidRDefault="00986E9F" w:rsidP="0098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дополнительных мероприятий, направленных на снижение напряженности на рынке труда были организованы общественные работы для безработных граждан.</w:t>
      </w:r>
    </w:p>
    <w:p w:rsidR="00986E9F" w:rsidRPr="00986E9F" w:rsidRDefault="00986E9F" w:rsidP="00986E9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Жилищно-коммунальное хозяйство. Строительство. Инвестиции.</w:t>
      </w:r>
    </w:p>
    <w:p w:rsidR="00986E9F" w:rsidRPr="00986E9F" w:rsidRDefault="00986E9F" w:rsidP="00986E9F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МО «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составляет 196 тыс. кв. м, обеспеченность жильем – 18 м</w:t>
      </w:r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площади на одного жителя.</w:t>
      </w:r>
    </w:p>
    <w:p w:rsidR="00986E9F" w:rsidRPr="00986E9F" w:rsidRDefault="00986E9F" w:rsidP="00986E9F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E9F">
        <w:rPr>
          <w:rFonts w:ascii="Times New Roman" w:eastAsia="Times New Roman" w:hAnsi="Times New Roman" w:cs="Times New Roman"/>
          <w:sz w:val="24"/>
          <w:szCs w:val="24"/>
        </w:rPr>
        <w:t xml:space="preserve">Жилищный фонд 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имеет плохое состояние</w:t>
      </w:r>
      <w:r w:rsidRPr="00986E9F">
        <w:rPr>
          <w:rFonts w:ascii="Times New Roman" w:eastAsia="Times New Roman" w:hAnsi="Times New Roman" w:cs="Times New Roman"/>
          <w:sz w:val="24"/>
          <w:szCs w:val="24"/>
        </w:rPr>
        <w:t>. Увеличение строительства нового жилья предполагает получение доходов на долгосрочной основе. Необходимые затраты на строительство представляют собой сложную задачу.</w:t>
      </w:r>
    </w:p>
    <w:p w:rsidR="00986E9F" w:rsidRPr="00986E9F" w:rsidRDefault="00986E9F" w:rsidP="00986E9F">
      <w:pPr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 встает проблема ветхого жилья и нового строительства. </w:t>
      </w:r>
    </w:p>
    <w:p w:rsidR="00986E9F" w:rsidRPr="00986E9F" w:rsidRDefault="00986E9F" w:rsidP="00986E9F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 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986E9F" w:rsidRPr="00986E9F" w:rsidRDefault="00986E9F" w:rsidP="00986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86E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Бюджетная политика</w:t>
      </w:r>
    </w:p>
    <w:p w:rsidR="00986E9F" w:rsidRPr="00986E9F" w:rsidRDefault="00986E9F" w:rsidP="0098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муниципальном образования формируются за счет собственных налогов, неналоговых доходов, финансовой помощи из областного бюджета, в том числе дотации на выравнивание уровня минимальной бюджетной обеспеченности, субвенций и субсидий. </w:t>
      </w:r>
    </w:p>
    <w:p w:rsidR="00986E9F" w:rsidRPr="00986E9F" w:rsidRDefault="00986E9F" w:rsidP="0098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Бюджетная политика должна способствовать поддержанию устойчивых темпов экономического роста,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снижению</w:t>
      </w:r>
      <w:r w:rsidRPr="00986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неравенства, достижению высокой 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Pr="00986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расходов.</w:t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9F">
        <w:rPr>
          <w:rFonts w:ascii="Times New Roman" w:eastAsia="Calibri" w:hAnsi="Times New Roman" w:cs="Times New Roman"/>
          <w:sz w:val="24"/>
          <w:szCs w:val="24"/>
        </w:rPr>
        <w:t>Исполнение местного бюджета осуществлялось  в условиях  экономического кризиса, что негативно сказалось на доходной базе  и повлекло за собой невозможность исполнения  всех расходных обязательств.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Учитывая изменение условий социально-экономического прогноза,  администрацией  проводились  мероприятия   по оптимизации и повышению эффективности бюджетных  расходов, был усилен муниципальный финансовый контроль за целевым и эффективным использованием бюджетных средств, а также была продолжена работа с областным правительством, Законодательным Собранием, министерством финансов  и депутатами  Думы </w:t>
      </w:r>
      <w:proofErr w:type="gramStart"/>
      <w:r w:rsidRPr="00986E9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proofErr w:type="gramEnd"/>
      <w:r w:rsidRPr="00986E9F">
        <w:rPr>
          <w:rFonts w:ascii="Times New Roman" w:eastAsia="Calibri" w:hAnsi="Times New Roman" w:cs="Times New Roman"/>
          <w:sz w:val="24"/>
          <w:szCs w:val="24"/>
        </w:rPr>
        <w:t xml:space="preserve"> образования по привлечению дополнительных средств. </w:t>
      </w:r>
    </w:p>
    <w:p w:rsidR="00986E9F" w:rsidRPr="00986E9F" w:rsidRDefault="00986E9F" w:rsidP="00986E9F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E9F">
        <w:rPr>
          <w:rFonts w:ascii="Times New Roman" w:eastAsia="Calibri" w:hAnsi="Times New Roman" w:cs="Times New Roman"/>
          <w:sz w:val="24"/>
          <w:szCs w:val="24"/>
        </w:rPr>
        <w:t xml:space="preserve">Предпринятые администрацией меры позволили  обеспечить своевременную выплату заработной платы работникам  бюджетной сферы, не допустить кредиторской задолженности по страховым взносам, социальным выплатам населению, коммунальные услуги. </w:t>
      </w:r>
    </w:p>
    <w:p w:rsidR="00986E9F" w:rsidRPr="00986E9F" w:rsidRDefault="00986E9F" w:rsidP="0098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доходной части консолидированного бюджета за отчетный период составило 5303,7 тыс. рублей или 100 % к годовому назначению. </w:t>
      </w:r>
    </w:p>
    <w:p w:rsidR="00986E9F" w:rsidRPr="00986E9F" w:rsidRDefault="00986E9F" w:rsidP="0098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доходной части местного бюджета налоговые и неналоговые доходы составили 1260,8 </w:t>
      </w:r>
      <w:proofErr w:type="spellStart"/>
      <w:proofErr w:type="gram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безвозмездные  поступления из областного и федерального бюджетов 4042,9 тыс. руб.</w:t>
      </w:r>
    </w:p>
    <w:p w:rsidR="00986E9F" w:rsidRPr="00986E9F" w:rsidRDefault="00986E9F" w:rsidP="0098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безвозмездных поступлений из областного бюджета  дотации составили 100% (3911,1 тыс. руб.), субсидии 100 % (81,7 тыс. руб.), субвенции 100% (50,1 тыс. руб.). </w:t>
      </w:r>
    </w:p>
    <w:p w:rsidR="00986E9F" w:rsidRPr="00986E9F" w:rsidRDefault="00986E9F" w:rsidP="0098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«народных инициатив»  были проведены работы  на общую сумму 86,0 тыс. руб. с учетом </w:t>
      </w:r>
      <w:proofErr w:type="spellStart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 по  приобретению музыкальной аппаратуры и спортинвентаря.</w:t>
      </w:r>
    </w:p>
    <w:p w:rsidR="00986E9F" w:rsidRPr="00986E9F" w:rsidRDefault="00986E9F" w:rsidP="00986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исполнения местного бюджета явилось финансирование социальной сферы, на которую было направлено 81,7% (5621,9 тыс. руб.) средств от общего объема средств местного бюджета.</w:t>
      </w:r>
    </w:p>
    <w:p w:rsidR="00986E9F" w:rsidRDefault="00986E9F" w:rsidP="00986E9F"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6E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46625990"/>
    <w:multiLevelType w:val="multilevel"/>
    <w:tmpl w:val="DD6E5E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7E85801"/>
    <w:multiLevelType w:val="multilevel"/>
    <w:tmpl w:val="E9D4F4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9C"/>
    <w:rsid w:val="00680A9C"/>
    <w:rsid w:val="00744B34"/>
    <w:rsid w:val="00986E9F"/>
    <w:rsid w:val="00A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2019-01-15T06:46:00Z</cp:lastPrinted>
  <dcterms:created xsi:type="dcterms:W3CDTF">2018-12-28T02:01:00Z</dcterms:created>
  <dcterms:modified xsi:type="dcterms:W3CDTF">2019-01-15T06:51:00Z</dcterms:modified>
</cp:coreProperties>
</file>