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642CF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26.12.2023</w:t>
      </w:r>
      <w:r w:rsidRPr="00642CF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г. № </w:t>
      </w:r>
      <w:r w:rsidRPr="00642CF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4</w:t>
      </w: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42C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42C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42C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«КЫРМА»</w:t>
      </w: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42C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42C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42C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МО «КЫРМА» ОТ 26.12.2022 г. № 114 «О БЮДЖЕТЕ МО «КЫРМА» НА 2023 ГОД И НА ПЛАНОВЫЙ ПЕРИОД 2024</w:t>
      </w:r>
      <w:proofErr w:type="gramStart"/>
      <w:r w:rsidRPr="00642C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642C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2025 ГОДОВ»</w:t>
      </w: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642CF5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642CF5">
        <w:rPr>
          <w:rFonts w:ascii="Arial" w:eastAsia="Times New Roman" w:hAnsi="Arial" w:cs="Arial"/>
          <w:bCs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642CF5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642CF5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2CF5" w:rsidRPr="00642CF5" w:rsidRDefault="00642CF5" w:rsidP="0064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2CF5" w:rsidRPr="00642CF5" w:rsidRDefault="00642CF5" w:rsidP="00642CF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42CF5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642CF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642CF5" w:rsidRPr="00642CF5" w:rsidRDefault="00642CF5" w:rsidP="00642CF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и дополнения (приложения 4, 6, 8) в решение Думы муниципального образования «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>» от 26.12.2022г. № 114 «О бюджете муниципального образования «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</w:p>
    <w:p w:rsidR="00642CF5" w:rsidRPr="00642CF5" w:rsidRDefault="00642CF5" w:rsidP="00642CF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sz w:val="24"/>
          <w:szCs w:val="24"/>
          <w:lang w:eastAsia="ru-RU"/>
        </w:rPr>
        <w:tab/>
        <w:t>- на 2023 год и на плановый период 2024 и 2025 годов» на 2023 год по расходам в сумме 12</w:t>
      </w:r>
      <w:r w:rsidRPr="00642CF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967,6 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 и по доходам в сумме 11 767,2 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, с учетом остатка средств бюджета на 01.01.2023 года в сумме 1 153,7 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:    1 071,1 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 (акцизы) и 82,5 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собст.средства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42CF5" w:rsidRPr="00642CF5" w:rsidRDefault="00642CF5" w:rsidP="00642CF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sz w:val="24"/>
          <w:szCs w:val="24"/>
          <w:lang w:eastAsia="ru-RU"/>
        </w:rPr>
        <w:t>2. Принять приложения 4, 6, 8 решения Думы МО «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>» от 26.12.2022 года № 114 «О бюджете на 2023 год и на плановый период 2024 и 2025 годов» в новой редакции (приложения к настоящему решению).</w:t>
      </w:r>
    </w:p>
    <w:p w:rsidR="00642CF5" w:rsidRPr="00642CF5" w:rsidRDefault="00642CF5" w:rsidP="00642CF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опубликованию на официальном сайте МО «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642CF5" w:rsidRPr="00642CF5" w:rsidRDefault="00642CF5" w:rsidP="00642CF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2CF5" w:rsidRPr="00642CF5" w:rsidRDefault="00642CF5" w:rsidP="00642CF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2CF5" w:rsidRPr="00642CF5" w:rsidRDefault="00642CF5" w:rsidP="00642CF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2CF5" w:rsidRPr="00642CF5" w:rsidRDefault="00642CF5" w:rsidP="00642CF5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642CF5" w:rsidRPr="00642CF5" w:rsidRDefault="00642CF5" w:rsidP="00642C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</w:t>
      </w:r>
    </w:p>
    <w:p w:rsidR="00642CF5" w:rsidRDefault="00642CF5" w:rsidP="00642C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Варнакова</w:t>
      </w:r>
      <w:proofErr w:type="spellEnd"/>
    </w:p>
    <w:p w:rsidR="00642CF5" w:rsidRPr="00642CF5" w:rsidRDefault="00642CF5" w:rsidP="00642C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F5" w:rsidRPr="00642CF5" w:rsidRDefault="00642CF5" w:rsidP="00642C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bookmarkStart w:id="0" w:name="_GoBack"/>
      <w:bookmarkEnd w:id="0"/>
      <w:r w:rsidRPr="00642CF5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42CF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42CF5" w:rsidRPr="00642CF5" w:rsidRDefault="00642CF5" w:rsidP="00642C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CF5">
        <w:rPr>
          <w:rFonts w:ascii="Arial" w:eastAsia="Times New Roman" w:hAnsi="Arial" w:cs="Arial"/>
          <w:sz w:val="24"/>
          <w:szCs w:val="24"/>
          <w:lang w:eastAsia="ru-RU"/>
        </w:rPr>
        <w:t xml:space="preserve">В.Б. </w:t>
      </w:r>
      <w:proofErr w:type="spellStart"/>
      <w:r w:rsidRPr="00642CF5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E24BB2" w:rsidRPr="00642CF5" w:rsidRDefault="00E24BB2" w:rsidP="00642CF5"/>
    <w:sectPr w:rsidR="00E24BB2" w:rsidRPr="006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6"/>
    <w:rsid w:val="00437206"/>
    <w:rsid w:val="006228A7"/>
    <w:rsid w:val="00642CF5"/>
    <w:rsid w:val="0082457E"/>
    <w:rsid w:val="00943BB6"/>
    <w:rsid w:val="00A2495A"/>
    <w:rsid w:val="00A61E8B"/>
    <w:rsid w:val="00B71D59"/>
    <w:rsid w:val="00BD5A8E"/>
    <w:rsid w:val="00E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2023-12-29T06:36:00Z</cp:lastPrinted>
  <dcterms:created xsi:type="dcterms:W3CDTF">2023-11-27T03:47:00Z</dcterms:created>
  <dcterms:modified xsi:type="dcterms:W3CDTF">2023-12-29T06:37:00Z</dcterms:modified>
</cp:coreProperties>
</file>