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A2" w:rsidRPr="007D54A2" w:rsidRDefault="007D54A2" w:rsidP="007D54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D54A2">
        <w:rPr>
          <w:rFonts w:ascii="Times New Roman" w:eastAsia="Calibri" w:hAnsi="Times New Roman" w:cs="Times New Roman"/>
          <w:sz w:val="28"/>
          <w:szCs w:val="28"/>
        </w:rPr>
        <w:t xml:space="preserve">                      Жесткое обращение с животными запрещено!</w:t>
      </w:r>
    </w:p>
    <w:p w:rsidR="007D54A2" w:rsidRPr="007D54A2" w:rsidRDefault="007D54A2" w:rsidP="007D54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54A2" w:rsidRPr="007D54A2" w:rsidRDefault="007D54A2" w:rsidP="007D5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A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D54A2">
        <w:rPr>
          <w:rFonts w:ascii="Times New Roman" w:eastAsia="Calibri" w:hAnsi="Times New Roman" w:cs="Times New Roman"/>
          <w:sz w:val="24"/>
          <w:szCs w:val="24"/>
        </w:rPr>
        <w:t>С фактами жестокого обращения с животными может столкнуться каждый. Оставлять их без внимания нельзя. Служба ветеринарии Иркутской области объясняет, как животных защищает законодательство.</w:t>
      </w:r>
    </w:p>
    <w:p w:rsidR="007D54A2" w:rsidRPr="007D54A2" w:rsidRDefault="007D54A2" w:rsidP="007D5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4A2" w:rsidRPr="007D54A2" w:rsidRDefault="007D54A2" w:rsidP="007D5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A2">
        <w:rPr>
          <w:rFonts w:ascii="Times New Roman" w:eastAsia="Calibri" w:hAnsi="Times New Roman" w:cs="Times New Roman"/>
          <w:sz w:val="24"/>
          <w:szCs w:val="24"/>
        </w:rPr>
        <w:t xml:space="preserve">         Необходимость защиты животных от жестокого обращения была признана на международном уровне. В частности, Европейская конвенция по защите домашних животных № 125 от 13.11.1987 признает наличие у человека нравственного долга перед животными, указывает на ценность домашних животных для общества, запрещает причинение страданий животным, поскольку они могут испытывать боль и страх.</w:t>
      </w:r>
    </w:p>
    <w:p w:rsidR="007D54A2" w:rsidRPr="007D54A2" w:rsidRDefault="007D54A2" w:rsidP="007D5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A2">
        <w:rPr>
          <w:rFonts w:ascii="Times New Roman" w:eastAsia="Calibri" w:hAnsi="Times New Roman" w:cs="Times New Roman"/>
          <w:sz w:val="24"/>
          <w:szCs w:val="24"/>
        </w:rPr>
        <w:t>В России действует Федеральный закон от 27.12.2018 № 498-ФЗ «Об ответственном обращении с животными», который основывается на принципах гуманного отношения к животным как к существам, способным испытывать эмоции и физические страдания, воспитания у населения нравственного и гуманного отношения к животным, а также ответственности человека за судьбу животного.</w:t>
      </w:r>
    </w:p>
    <w:p w:rsidR="007D54A2" w:rsidRPr="007D54A2" w:rsidRDefault="007D54A2" w:rsidP="007D5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A2">
        <w:rPr>
          <w:rFonts w:ascii="Times New Roman" w:eastAsia="Calibri" w:hAnsi="Times New Roman" w:cs="Times New Roman"/>
          <w:sz w:val="24"/>
          <w:szCs w:val="24"/>
        </w:rPr>
        <w:t>Согласно данному закону, запрещаются призывы к жестокому обращению с животными. Кроме этого, запрещаются производство, изготовление, показ и распространение пропагандирующих жестокое обращение с животными печатной и аудиовизуальной продукции, размещение таких материалов и продукции в информационно-телекоммуникационных сетях (в том числе в сети «Интернет»).</w:t>
      </w:r>
    </w:p>
    <w:p w:rsidR="007D54A2" w:rsidRPr="007D54A2" w:rsidRDefault="007D54A2" w:rsidP="007D5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A2">
        <w:rPr>
          <w:rFonts w:ascii="Times New Roman" w:eastAsia="Calibri" w:hAnsi="Times New Roman" w:cs="Times New Roman"/>
          <w:sz w:val="24"/>
          <w:szCs w:val="24"/>
        </w:rPr>
        <w:t>Уголовная ответственность за жестокое обращение с животными предусмотрена статьей 245 Уголовного кодекса РФ «Жестокое обращение с животным в целях причинения ему боли и (или) страданий, а равно из хулиганских побуждений или из корыстных побуждений, повлекшее его гибель или увечье».</w:t>
      </w:r>
    </w:p>
    <w:p w:rsidR="007D54A2" w:rsidRPr="007D54A2" w:rsidRDefault="007D54A2" w:rsidP="007D5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A2">
        <w:rPr>
          <w:rFonts w:ascii="Times New Roman" w:eastAsia="Calibri" w:hAnsi="Times New Roman" w:cs="Times New Roman"/>
          <w:sz w:val="24"/>
          <w:szCs w:val="24"/>
        </w:rPr>
        <w:t>Случаи жестокости по отношению к животным тяжело травмируют людей и направлены против общества. Они не совместимы с воспитанием детей, возрождением общественной морали, укреплением правовых основ государства, поэтому все жестокие преступления в отношении животных должны быть раскрыты, а виновные наказаны.</w:t>
      </w:r>
    </w:p>
    <w:p w:rsidR="007D54A2" w:rsidRPr="007D54A2" w:rsidRDefault="007D54A2" w:rsidP="007D5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A2">
        <w:rPr>
          <w:rFonts w:ascii="Times New Roman" w:eastAsia="Calibri" w:hAnsi="Times New Roman" w:cs="Times New Roman"/>
          <w:sz w:val="24"/>
          <w:szCs w:val="24"/>
        </w:rPr>
        <w:t>Жестокость к животным в детстве с большой вероятностью приведет к преступлениям по отношению к людям во взрослом возрасте. Дети, которые наблюдают проявление жестокости к животным у других людей, с большей вероятностью начнут вести себя подобным образом. Жестокое отношение к животным зачастую происходит от безнаказанности и требует пресечения во избежание рецидивов и усугубления проблемы в обществе.</w:t>
      </w:r>
    </w:p>
    <w:p w:rsidR="007D54A2" w:rsidRPr="007D54A2" w:rsidRDefault="007D54A2" w:rsidP="007D5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4A2" w:rsidRPr="007D54A2" w:rsidRDefault="007D54A2" w:rsidP="007D5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A2">
        <w:rPr>
          <w:rFonts w:ascii="Times New Roman" w:eastAsia="Calibri" w:hAnsi="Times New Roman" w:cs="Times New Roman"/>
          <w:sz w:val="24"/>
          <w:szCs w:val="24"/>
        </w:rPr>
        <w:t xml:space="preserve">Отдел государственного надзора в области обращения с животными по </w:t>
      </w:r>
      <w:proofErr w:type="spellStart"/>
      <w:r w:rsidRPr="007D54A2">
        <w:rPr>
          <w:rFonts w:ascii="Times New Roman" w:eastAsia="Calibri" w:hAnsi="Times New Roman" w:cs="Times New Roman"/>
          <w:sz w:val="24"/>
          <w:szCs w:val="24"/>
        </w:rPr>
        <w:t>Эхирит-Булагатскому</w:t>
      </w:r>
      <w:proofErr w:type="spellEnd"/>
      <w:r w:rsidRPr="007D54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4A2">
        <w:rPr>
          <w:rFonts w:ascii="Times New Roman" w:eastAsia="Calibri" w:hAnsi="Times New Roman" w:cs="Times New Roman"/>
          <w:sz w:val="24"/>
          <w:szCs w:val="24"/>
        </w:rPr>
        <w:t>Баяндаевскому</w:t>
      </w:r>
      <w:proofErr w:type="spellEnd"/>
      <w:r w:rsidRPr="007D54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4A2">
        <w:rPr>
          <w:rFonts w:ascii="Times New Roman" w:eastAsia="Calibri" w:hAnsi="Times New Roman" w:cs="Times New Roman"/>
          <w:sz w:val="24"/>
          <w:szCs w:val="24"/>
        </w:rPr>
        <w:t>Качугскому</w:t>
      </w:r>
      <w:proofErr w:type="spellEnd"/>
      <w:r w:rsidRPr="007D54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4A2">
        <w:rPr>
          <w:rFonts w:ascii="Times New Roman" w:eastAsia="Calibri" w:hAnsi="Times New Roman" w:cs="Times New Roman"/>
          <w:sz w:val="24"/>
          <w:szCs w:val="24"/>
        </w:rPr>
        <w:t>Жигаловскому</w:t>
      </w:r>
      <w:proofErr w:type="spellEnd"/>
      <w:r w:rsidRPr="007D54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4A2">
        <w:rPr>
          <w:rFonts w:ascii="Times New Roman" w:eastAsia="Calibri" w:hAnsi="Times New Roman" w:cs="Times New Roman"/>
          <w:sz w:val="24"/>
          <w:szCs w:val="24"/>
        </w:rPr>
        <w:t>Боханскому</w:t>
      </w:r>
      <w:proofErr w:type="spellEnd"/>
      <w:r w:rsidRPr="007D54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4A2">
        <w:rPr>
          <w:rFonts w:ascii="Times New Roman" w:eastAsia="Calibri" w:hAnsi="Times New Roman" w:cs="Times New Roman"/>
          <w:sz w:val="24"/>
          <w:szCs w:val="24"/>
        </w:rPr>
        <w:t>Осинскому</w:t>
      </w:r>
      <w:proofErr w:type="spellEnd"/>
      <w:r w:rsidRPr="007D54A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D54A2">
        <w:rPr>
          <w:rFonts w:ascii="Times New Roman" w:eastAsia="Calibri" w:hAnsi="Times New Roman" w:cs="Times New Roman"/>
          <w:sz w:val="24"/>
          <w:szCs w:val="24"/>
        </w:rPr>
        <w:t>Усть-Удинскому</w:t>
      </w:r>
      <w:proofErr w:type="spellEnd"/>
      <w:r w:rsidRPr="007D54A2">
        <w:rPr>
          <w:rFonts w:ascii="Times New Roman" w:eastAsia="Calibri" w:hAnsi="Times New Roman" w:cs="Times New Roman"/>
          <w:sz w:val="24"/>
          <w:szCs w:val="24"/>
        </w:rPr>
        <w:t xml:space="preserve"> районам службы ветеринарии Иркутской области</w:t>
      </w:r>
    </w:p>
    <w:p w:rsidR="00E20841" w:rsidRDefault="007D54A2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36"/>
    <w:rsid w:val="006228A7"/>
    <w:rsid w:val="007D54A2"/>
    <w:rsid w:val="00A61E8B"/>
    <w:rsid w:val="00E3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2023-05-30T05:40:00Z</dcterms:created>
  <dcterms:modified xsi:type="dcterms:W3CDTF">2023-05-30T05:41:00Z</dcterms:modified>
</cp:coreProperties>
</file>