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42" w:rsidRPr="00001242" w:rsidRDefault="00001242" w:rsidP="000012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1242">
        <w:rPr>
          <w:rFonts w:ascii="Arial" w:eastAsia="Calibri" w:hAnsi="Arial" w:cs="Arial"/>
          <w:b/>
          <w:sz w:val="32"/>
          <w:szCs w:val="32"/>
        </w:rPr>
        <w:t>30.06.2020г. № 46</w:t>
      </w:r>
    </w:p>
    <w:p w:rsidR="00001242" w:rsidRPr="00001242" w:rsidRDefault="00001242" w:rsidP="000012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1242">
        <w:rPr>
          <w:rFonts w:ascii="Arial" w:eastAsia="Calibri" w:hAnsi="Arial" w:cs="Arial"/>
          <w:b/>
          <w:sz w:val="32"/>
          <w:szCs w:val="32"/>
        </w:rPr>
        <w:t xml:space="preserve">РОССИЙСКАЯ ФЕДЕРАЦИЯ </w:t>
      </w:r>
    </w:p>
    <w:p w:rsidR="00001242" w:rsidRPr="00001242" w:rsidRDefault="00001242" w:rsidP="000012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124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01242" w:rsidRPr="00001242" w:rsidRDefault="00001242" w:rsidP="000012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1242">
        <w:rPr>
          <w:rFonts w:ascii="Arial" w:eastAsia="Calibri" w:hAnsi="Arial" w:cs="Arial"/>
          <w:b/>
          <w:sz w:val="32"/>
          <w:szCs w:val="32"/>
        </w:rPr>
        <w:t>БАЯНДАЕВСКИЙ РАЙОН</w:t>
      </w:r>
    </w:p>
    <w:p w:rsidR="00001242" w:rsidRPr="00001242" w:rsidRDefault="00001242" w:rsidP="000012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1242">
        <w:rPr>
          <w:rFonts w:ascii="Arial" w:eastAsia="Calibri" w:hAnsi="Arial" w:cs="Arial"/>
          <w:b/>
          <w:sz w:val="32"/>
          <w:szCs w:val="32"/>
        </w:rPr>
        <w:t>ДУМА МУНИЦИПАЛЬНОГО ОБРАЗОВАНИЯ «КЫРМА»</w:t>
      </w:r>
    </w:p>
    <w:p w:rsidR="00001242" w:rsidRPr="00001242" w:rsidRDefault="00001242" w:rsidP="000012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01242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26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01242" w:rsidRPr="00001242" w:rsidRDefault="00001242" w:rsidP="00001242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1242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ПОЛОЖЕНИЯ О СТАРОСТЕ</w:t>
      </w:r>
      <w:r w:rsidRPr="00001242">
        <w:rPr>
          <w:rFonts w:ascii="Arial" w:eastAsia="Times New Roman" w:hAnsi="Arial" w:cs="Arial"/>
          <w:b/>
          <w:sz w:val="28"/>
          <w:szCs w:val="28"/>
          <w:lang w:eastAsia="ru-RU"/>
        </w:rPr>
        <w:br/>
        <w:t>СЕЛЬСКОГО НАСЕЛЕННОГО ПУНКТА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27</w:t>
      </w:r>
      <w:r w:rsidRPr="0000124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00124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статьей 6 Устава муниципального образования «</w:t>
      </w:r>
      <w:proofErr w:type="spellStart"/>
      <w:r w:rsidRPr="0000124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0124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sz w:val="24"/>
          <w:szCs w:val="24"/>
          <w:lang w:eastAsia="ru-RU"/>
        </w:rPr>
        <w:t>Дума решила: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0012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старосте сельского населенного пункта </w:t>
      </w:r>
      <w:r w:rsidRPr="00001242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дня его официального опубликования.</w:t>
      </w:r>
    </w:p>
    <w:p w:rsidR="00001242" w:rsidRDefault="00001242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70D" w:rsidRDefault="00C0670D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70D" w:rsidRDefault="00C0670D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70D" w:rsidRPr="00001242" w:rsidRDefault="00C0670D" w:rsidP="0000124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001242" w:rsidRPr="00001242" w:rsidTr="0030187E">
        <w:tc>
          <w:tcPr>
            <w:tcW w:w="4785" w:type="dxa"/>
          </w:tcPr>
          <w:p w:rsidR="00C0670D" w:rsidRPr="00001242" w:rsidRDefault="00C0670D" w:rsidP="00C0670D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Председатель Думы МО «</w:t>
            </w:r>
            <w:proofErr w:type="spellStart"/>
            <w:r w:rsidRPr="0000124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Кырма</w:t>
            </w:r>
            <w:proofErr w:type="spellEnd"/>
          </w:p>
          <w:p w:rsidR="00C0670D" w:rsidRDefault="00C0670D" w:rsidP="00C0670D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00124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В.В.Варнакова</w:t>
            </w:r>
            <w:proofErr w:type="spellEnd"/>
          </w:p>
          <w:p w:rsidR="00C0670D" w:rsidRPr="00001242" w:rsidRDefault="00C0670D" w:rsidP="00C0670D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C0670D" w:rsidRPr="00001242" w:rsidRDefault="00C0670D" w:rsidP="00C0670D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C0670D" w:rsidRPr="00001242" w:rsidRDefault="00C0670D" w:rsidP="00C0670D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001242" w:rsidRPr="00001242" w:rsidRDefault="00C0670D" w:rsidP="00C0670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00124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Хушеев</w:t>
            </w:r>
            <w:proofErr w:type="spellEnd"/>
            <w:r w:rsidRPr="0000124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4863" w:type="dxa"/>
          </w:tcPr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2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00124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УТВЕРЖДЕНО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242">
        <w:rPr>
          <w:rFonts w:ascii="Courier New" w:eastAsia="Times New Roman" w:hAnsi="Courier New" w:cs="Courier New"/>
          <w:sz w:val="20"/>
          <w:szCs w:val="20"/>
          <w:lang w:eastAsia="ru-RU"/>
        </w:rPr>
        <w:t>решением Думы МО «</w:t>
      </w:r>
      <w:proofErr w:type="spellStart"/>
      <w:r w:rsidRPr="00001242">
        <w:rPr>
          <w:rFonts w:ascii="Courier New" w:eastAsia="Times New Roman" w:hAnsi="Courier New" w:cs="Courier New"/>
          <w:sz w:val="20"/>
          <w:szCs w:val="20"/>
          <w:lang w:eastAsia="ru-RU"/>
        </w:rPr>
        <w:t>Кырма</w:t>
      </w:r>
      <w:proofErr w:type="spellEnd"/>
      <w:r w:rsidRPr="00001242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242">
        <w:rPr>
          <w:rFonts w:ascii="Courier New" w:eastAsia="Times New Roman" w:hAnsi="Courier New" w:cs="Courier New"/>
          <w:sz w:val="20"/>
          <w:szCs w:val="20"/>
          <w:lang w:eastAsia="ru-RU"/>
        </w:rPr>
        <w:t>от «30» июня 2020 г. № 46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4"/>
      <w:bookmarkEnd w:id="1"/>
      <w:r w:rsidRPr="00001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bookmarkStart w:id="2" w:name="Par35"/>
      <w:bookmarkEnd w:id="2"/>
      <w:r w:rsidRPr="00001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СТАРОСТЕ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Настоящим Положением определяются права и полномочия старосты сельского населенного пункта, расположенного в </w:t>
      </w:r>
      <w:proofErr w:type="gramStart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муниципальном</w:t>
      </w:r>
      <w:proofErr w:type="gramEnd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образования «</w:t>
      </w:r>
      <w:proofErr w:type="spellStart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Кырма</w:t>
      </w:r>
      <w:proofErr w:type="spellEnd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 муниципального образования «</w:t>
      </w:r>
      <w:proofErr w:type="spellStart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Кырма</w:t>
      </w:r>
      <w:proofErr w:type="spellEnd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  <w:r w:rsidRPr="0000124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6) оказание организационной и информационной помощи жителям сельского населенного пункта по вопросам обращения их в органы местного </w:t>
      </w: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самоуправления муниципального образования Иркутской области, в состав которого входит соответствующий сельский населенный пункт;</w:t>
      </w:r>
      <w:r w:rsidRPr="0000124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  <w:r w:rsidRPr="0000124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3"/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sz w:val="24"/>
          <w:szCs w:val="24"/>
          <w:lang w:eastAsia="ru-RU"/>
        </w:rPr>
        <w:t>3. В муниципальном образовании старосте предоставляются следующие гарантии его деятельности</w:t>
      </w:r>
      <w:r w:rsidRPr="0000124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4"/>
      </w:r>
      <w:r w:rsidRPr="0000124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01242" w:rsidRPr="00001242" w:rsidRDefault="00001242" w:rsidP="00001242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001242" w:rsidRPr="00001242" w:rsidRDefault="00001242" w:rsidP="00001242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001242" w:rsidRPr="00001242" w:rsidRDefault="00001242" w:rsidP="00001242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001242" w:rsidRPr="00001242" w:rsidRDefault="00001242" w:rsidP="00001242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001242" w:rsidRPr="00001242" w:rsidRDefault="00001242" w:rsidP="00001242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001242" w:rsidRPr="00001242" w:rsidRDefault="00001242" w:rsidP="00001242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001242" w:rsidRPr="00001242" w:rsidRDefault="00001242" w:rsidP="00001242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proofErr w:type="gramStart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001242" w:rsidRPr="00001242" w:rsidRDefault="00001242" w:rsidP="00001242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4. Компенсация расходов осуществляется в отношении следующих видов расходов и с учетом следующих предельных размеров</w:t>
      </w:r>
      <w:r w:rsidRPr="0000124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5"/>
      </w: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: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1) телефонная связь, в том числе с использованием сотового телефона, – не более 100 рублей в месяц;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 числе с использованием сотового телефона, – не более 300 рублей в месяц;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3) почтовая связь – не более 100 рублей в месяц;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4) транспортные расходы, за исключением услуг такси, авиационного, железнодорожного транспорта, – не более 500 рублей в месяц.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6. В целях получения компенсации расходов староста подает в местную администрацию муниципального образования «</w:t>
      </w:r>
      <w:proofErr w:type="spellStart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Кырма</w:t>
      </w:r>
      <w:proofErr w:type="spellEnd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»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Заявление и документы, предусмотренные настоящим пунктом, в течение 3 рабочих дней со дня их поступления в администрацию </w:t>
      </w:r>
      <w:proofErr w:type="gramStart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рассматриваются администрацией и по ним принимается</w:t>
      </w:r>
      <w:proofErr w:type="gramEnd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одно из следующих решений: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8. Выплата старосте компенсации расходов осуществляется администрацией за счет местного бюджета муниципального образования не позднее 3 рабочих дней со дня принятия решения, предусмотренного подпунктом 1 пункта 7 настоящего Положения.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</w:t>
      </w:r>
      <w:proofErr w:type="gramStart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старосты</w:t>
      </w:r>
      <w:proofErr w:type="gramEnd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001242" w:rsidRPr="00001242" w:rsidSect="007B5C55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2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242">
        <w:rPr>
          <w:rFonts w:ascii="Courier New" w:eastAsia="Times New Roman" w:hAnsi="Courier New" w:cs="Courier New"/>
          <w:sz w:val="20"/>
          <w:szCs w:val="20"/>
          <w:lang w:eastAsia="ru-RU"/>
        </w:rPr>
        <w:t>к Положению о старосте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1242">
        <w:rPr>
          <w:rFonts w:ascii="Courier New" w:eastAsia="Times New Roman" w:hAnsi="Courier New" w:cs="Courier New"/>
          <w:sz w:val="20"/>
          <w:szCs w:val="20"/>
          <w:lang w:eastAsia="ru-RU"/>
        </w:rPr>
        <w:t>населенного пункта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И ОПИСАНИЕ УДОСТОВЕРЕНИЯ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СТАРОСТЫ СЕЛЬСКОГО НАСЕЛЕННОГО ПУНКТА</w:t>
      </w:r>
    </w:p>
    <w:p w:rsidR="00001242" w:rsidRPr="00001242" w:rsidRDefault="00001242" w:rsidP="00001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местной администрации муниципального образования «</w:t>
      </w:r>
      <w:proofErr w:type="spellStart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Кырма</w:t>
      </w:r>
      <w:proofErr w:type="spellEnd"/>
      <w:r w:rsidRPr="00001242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» </w:t>
      </w: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под фотографией напечатаны слова «Дата выдачи</w:t>
      </w:r>
      <w:proofErr w:type="gramStart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:»</w:t>
      </w:r>
      <w:proofErr w:type="gramEnd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дата впечатывается в формате «</w:t>
      </w:r>
      <w:proofErr w:type="spellStart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г.»;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напечатаны слова «УДОСТОВЕРЕНИЕ № ___»;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главы муниципального образования </w:t>
      </w: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«</w:t>
      </w:r>
      <w:proofErr w:type="spellStart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Кырма</w:t>
      </w:r>
      <w:proofErr w:type="spellEnd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  <w:r w:rsidRPr="00001242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 </w:t>
      </w: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«</w:t>
      </w:r>
      <w:proofErr w:type="spellStart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Кырма</w:t>
      </w:r>
      <w:proofErr w:type="spellEnd"/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  <w:r w:rsidRPr="00001242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. </w:t>
      </w:r>
      <w:r w:rsidRPr="0000124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br w:type="page"/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10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001242" w:rsidRPr="00001242" w:rsidTr="0030187E">
        <w:tc>
          <w:tcPr>
            <w:tcW w:w="4111" w:type="dxa"/>
          </w:tcPr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001242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001242" w:rsidRPr="00001242" w:rsidRDefault="00001242" w:rsidP="000012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10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001242" w:rsidRPr="00001242" w:rsidTr="0030187E">
        <w:tc>
          <w:tcPr>
            <w:tcW w:w="1559" w:type="dxa"/>
            <w:tcBorders>
              <w:right w:val="nil"/>
            </w:tcBorders>
          </w:tcPr>
          <w:p w:rsidR="00001242" w:rsidRPr="00001242" w:rsidRDefault="00001242" w:rsidP="00001242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001242" w:rsidRPr="00001242" w:rsidTr="0030187E">
              <w:tc>
                <w:tcPr>
                  <w:tcW w:w="1304" w:type="dxa"/>
                </w:tcPr>
                <w:p w:rsidR="00001242" w:rsidRPr="00001242" w:rsidRDefault="00001242" w:rsidP="00001242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001242" w:rsidRPr="00001242" w:rsidRDefault="00001242" w:rsidP="00001242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001242" w:rsidRPr="00001242" w:rsidRDefault="00001242" w:rsidP="00001242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001242" w:rsidRPr="00001242" w:rsidRDefault="00001242" w:rsidP="00001242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001242" w:rsidRPr="00001242" w:rsidRDefault="00001242" w:rsidP="00001242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ИРКУТСКАЯ ОБЛАСТЬ</w:t>
            </w: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001242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001242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(ФАМИЛИЯ</w:t>
            </w:r>
            <w:proofErr w:type="gramEnd"/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имя отчество)</w:t>
            </w: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ЯВЛЯЕТСЯ СТАРОСТОЙ</w:t>
            </w: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Глава</w:t>
            </w: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001242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  <w:p w:rsidR="00001242" w:rsidRPr="00001242" w:rsidRDefault="00001242" w:rsidP="00001242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E20841" w:rsidRDefault="00DB3309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09" w:rsidRDefault="00DB3309" w:rsidP="00001242">
      <w:pPr>
        <w:spacing w:after="0" w:line="240" w:lineRule="auto"/>
      </w:pPr>
      <w:r>
        <w:separator/>
      </w:r>
    </w:p>
  </w:endnote>
  <w:endnote w:type="continuationSeparator" w:id="0">
    <w:p w:rsidR="00DB3309" w:rsidRDefault="00DB3309" w:rsidP="000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09" w:rsidRDefault="00DB3309" w:rsidP="00001242">
      <w:pPr>
        <w:spacing w:after="0" w:line="240" w:lineRule="auto"/>
      </w:pPr>
      <w:r>
        <w:separator/>
      </w:r>
    </w:p>
  </w:footnote>
  <w:footnote w:type="continuationSeparator" w:id="0">
    <w:p w:rsidR="00DB3309" w:rsidRDefault="00DB3309" w:rsidP="00001242">
      <w:pPr>
        <w:spacing w:after="0" w:line="240" w:lineRule="auto"/>
      </w:pPr>
      <w:r>
        <w:continuationSeparator/>
      </w:r>
    </w:p>
  </w:footnote>
  <w:footnote w:id="1">
    <w:p w:rsidR="00001242" w:rsidRDefault="00001242" w:rsidP="00001242">
      <w:pPr>
        <w:pStyle w:val="a3"/>
        <w:ind w:firstLine="709"/>
        <w:jc w:val="both"/>
        <w:rPr>
          <w:sz w:val="22"/>
          <w:szCs w:val="22"/>
        </w:rPr>
      </w:pPr>
    </w:p>
    <w:p w:rsidR="00001242" w:rsidRPr="00C244FA" w:rsidRDefault="00001242" w:rsidP="00001242">
      <w:pPr>
        <w:pStyle w:val="a3"/>
        <w:ind w:firstLine="709"/>
        <w:jc w:val="both"/>
        <w:rPr>
          <w:sz w:val="22"/>
          <w:szCs w:val="22"/>
        </w:rPr>
      </w:pPr>
    </w:p>
  </w:footnote>
  <w:footnote w:id="2">
    <w:p w:rsidR="00001242" w:rsidRPr="00C244FA" w:rsidRDefault="00001242" w:rsidP="00001242">
      <w:pPr>
        <w:pStyle w:val="a3"/>
        <w:ind w:firstLine="709"/>
        <w:jc w:val="both"/>
        <w:rPr>
          <w:sz w:val="22"/>
          <w:szCs w:val="22"/>
        </w:rPr>
      </w:pPr>
    </w:p>
  </w:footnote>
  <w:footnote w:id="3">
    <w:p w:rsidR="00001242" w:rsidRPr="00C244FA" w:rsidRDefault="00001242" w:rsidP="00001242">
      <w:pPr>
        <w:pStyle w:val="a3"/>
        <w:ind w:firstLine="709"/>
        <w:jc w:val="both"/>
        <w:rPr>
          <w:sz w:val="22"/>
          <w:szCs w:val="22"/>
        </w:rPr>
      </w:pPr>
    </w:p>
  </w:footnote>
  <w:footnote w:id="4">
    <w:p w:rsidR="00001242" w:rsidRPr="00C244FA" w:rsidRDefault="00001242" w:rsidP="00001242">
      <w:pPr>
        <w:pStyle w:val="a3"/>
        <w:ind w:firstLine="709"/>
        <w:jc w:val="both"/>
        <w:rPr>
          <w:sz w:val="22"/>
          <w:szCs w:val="22"/>
        </w:rPr>
      </w:pPr>
    </w:p>
  </w:footnote>
  <w:footnote w:id="5">
    <w:p w:rsidR="00001242" w:rsidRPr="00C244FA" w:rsidRDefault="00001242" w:rsidP="00001242">
      <w:pPr>
        <w:pStyle w:val="a3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0701"/>
      <w:docPartObj>
        <w:docPartGallery w:val="Page Numbers (Top of Page)"/>
        <w:docPartUnique/>
      </w:docPartObj>
    </w:sdtPr>
    <w:sdtEndPr/>
    <w:sdtContent>
      <w:p w:rsidR="00001242" w:rsidRDefault="00001242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0D">
          <w:rPr>
            <w:noProof/>
          </w:rPr>
          <w:t>2</w:t>
        </w:r>
        <w:r>
          <w:fldChar w:fldCharType="end"/>
        </w:r>
      </w:p>
    </w:sdtContent>
  </w:sdt>
  <w:p w:rsidR="00001242" w:rsidRDefault="00001242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17"/>
    <w:rsid w:val="00001242"/>
    <w:rsid w:val="00495B17"/>
    <w:rsid w:val="004A4D39"/>
    <w:rsid w:val="006228A7"/>
    <w:rsid w:val="00A61E8B"/>
    <w:rsid w:val="00C0670D"/>
    <w:rsid w:val="00D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01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01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00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001242"/>
  </w:style>
  <w:style w:type="table" w:customStyle="1" w:styleId="10">
    <w:name w:val="Сетка таблицы1"/>
    <w:basedOn w:val="a1"/>
    <w:next w:val="a7"/>
    <w:uiPriority w:val="39"/>
    <w:rsid w:val="000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1"/>
    <w:uiPriority w:val="99"/>
    <w:semiHidden/>
    <w:unhideWhenUsed/>
    <w:rsid w:val="0000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001242"/>
  </w:style>
  <w:style w:type="table" w:styleId="a7">
    <w:name w:val="Table Grid"/>
    <w:basedOn w:val="a1"/>
    <w:uiPriority w:val="59"/>
    <w:rsid w:val="000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01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01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00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001242"/>
  </w:style>
  <w:style w:type="table" w:customStyle="1" w:styleId="10">
    <w:name w:val="Сетка таблицы1"/>
    <w:basedOn w:val="a1"/>
    <w:next w:val="a7"/>
    <w:uiPriority w:val="39"/>
    <w:rsid w:val="000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1"/>
    <w:uiPriority w:val="99"/>
    <w:semiHidden/>
    <w:unhideWhenUsed/>
    <w:rsid w:val="0000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001242"/>
  </w:style>
  <w:style w:type="table" w:styleId="a7">
    <w:name w:val="Table Grid"/>
    <w:basedOn w:val="a1"/>
    <w:uiPriority w:val="59"/>
    <w:rsid w:val="0000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2020-07-09T03:31:00Z</cp:lastPrinted>
  <dcterms:created xsi:type="dcterms:W3CDTF">2020-07-09T03:27:00Z</dcterms:created>
  <dcterms:modified xsi:type="dcterms:W3CDTF">2020-07-09T03:34:00Z</dcterms:modified>
</cp:coreProperties>
</file>